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60" w:rsidRPr="00451F77" w:rsidRDefault="00451F77">
      <w:pPr>
        <w:rPr>
          <w:rFonts w:hint="eastAsia"/>
          <w:sz w:val="30"/>
          <w:szCs w:val="30"/>
        </w:rPr>
      </w:pPr>
      <w:r w:rsidRPr="00451F77">
        <w:rPr>
          <w:rFonts w:ascii="微软雅黑" w:eastAsia="微软雅黑" w:hAnsi="微软雅黑" w:hint="eastAsia"/>
          <w:b/>
          <w:bCs/>
          <w:color w:val="FF0000"/>
          <w:sz w:val="30"/>
          <w:szCs w:val="30"/>
          <w:shd w:val="clear" w:color="auto" w:fill="FFEDC4"/>
        </w:rPr>
        <w:t>各培养单位：</w:t>
      </w:r>
      <w:r w:rsidRPr="00451F77">
        <w:rPr>
          <w:rFonts w:ascii="微软雅黑" w:eastAsia="微软雅黑" w:hAnsi="微软雅黑" w:hint="eastAsia"/>
          <w:b/>
          <w:bCs/>
          <w:color w:val="FF0000"/>
          <w:sz w:val="30"/>
          <w:szCs w:val="30"/>
          <w:shd w:val="clear" w:color="auto" w:fill="FFEDC4"/>
        </w:rPr>
        <w:br/>
        <w:t>       2015年研究生导师遴选现在开始开展工作，要求如下：</w:t>
      </w:r>
      <w:r w:rsidRPr="00451F77">
        <w:rPr>
          <w:rFonts w:ascii="微软雅黑" w:eastAsia="微软雅黑" w:hAnsi="微软雅黑" w:hint="eastAsia"/>
          <w:b/>
          <w:bCs/>
          <w:color w:val="FF0000"/>
          <w:sz w:val="30"/>
          <w:szCs w:val="30"/>
          <w:shd w:val="clear" w:color="auto" w:fill="FFEDC4"/>
        </w:rPr>
        <w:br/>
        <w:t>    一、对新申请者：</w:t>
      </w:r>
      <w:r w:rsidRPr="00451F77">
        <w:rPr>
          <w:rFonts w:ascii="微软雅黑" w:eastAsia="微软雅黑" w:hAnsi="微软雅黑" w:hint="eastAsia"/>
          <w:b/>
          <w:bCs/>
          <w:color w:val="FF0000"/>
          <w:sz w:val="30"/>
          <w:szCs w:val="30"/>
          <w:shd w:val="clear" w:color="auto" w:fill="FFEDC4"/>
        </w:rPr>
        <w:br/>
        <w:t>        1、申请者个人信息必须完整；</w:t>
      </w:r>
      <w:r w:rsidRPr="00451F77">
        <w:rPr>
          <w:rFonts w:ascii="微软雅黑" w:eastAsia="微软雅黑" w:hAnsi="微软雅黑" w:hint="eastAsia"/>
          <w:b/>
          <w:bCs/>
          <w:color w:val="FF0000"/>
          <w:sz w:val="30"/>
          <w:szCs w:val="30"/>
          <w:shd w:val="clear" w:color="auto" w:fill="FFEDC4"/>
        </w:rPr>
        <w:br/>
        <w:t>        2、申请者填报的学术成果为2010年1月1日到2015年7月1日；</w:t>
      </w:r>
      <w:r w:rsidRPr="00451F77">
        <w:rPr>
          <w:rFonts w:ascii="微软雅黑" w:eastAsia="微软雅黑" w:hAnsi="微软雅黑" w:hint="eastAsia"/>
          <w:b/>
          <w:bCs/>
          <w:color w:val="FF0000"/>
          <w:sz w:val="30"/>
          <w:szCs w:val="30"/>
          <w:shd w:val="clear" w:color="auto" w:fill="FFEDC4"/>
        </w:rPr>
        <w:br/>
        <w:t>        3、每一位申请者限定在同一个一级学科范围内申请两个二级学科方向指导学生；</w:t>
      </w:r>
      <w:r w:rsidRPr="00451F77">
        <w:rPr>
          <w:rFonts w:ascii="微软雅黑" w:eastAsia="微软雅黑" w:hAnsi="微软雅黑" w:hint="eastAsia"/>
          <w:b/>
          <w:bCs/>
          <w:color w:val="FF0000"/>
          <w:sz w:val="30"/>
          <w:szCs w:val="30"/>
          <w:shd w:val="clear" w:color="auto" w:fill="FFEDC4"/>
        </w:rPr>
        <w:br/>
        <w:t>        4、申请者支撑材料由各培养单位审查，学科办随机抽查，对于弄虚作假的培养单位和申请者将依据严重程度给予相应处罚；</w:t>
      </w:r>
      <w:r w:rsidRPr="00451F77">
        <w:rPr>
          <w:rFonts w:ascii="微软雅黑" w:eastAsia="微软雅黑" w:hAnsi="微软雅黑" w:hint="eastAsia"/>
          <w:b/>
          <w:bCs/>
          <w:color w:val="FF0000"/>
          <w:sz w:val="30"/>
          <w:szCs w:val="30"/>
          <w:shd w:val="clear" w:color="auto" w:fill="FFEDC4"/>
        </w:rPr>
        <w:br/>
        <w:t>        5、其他申请条件按照《贵州大学导师遴选管理规定》执行；</w:t>
      </w:r>
      <w:r w:rsidRPr="00451F77">
        <w:rPr>
          <w:rFonts w:ascii="微软雅黑" w:eastAsia="微软雅黑" w:hAnsi="微软雅黑" w:hint="eastAsia"/>
          <w:b/>
          <w:bCs/>
          <w:color w:val="FF0000"/>
          <w:sz w:val="30"/>
          <w:szCs w:val="30"/>
          <w:shd w:val="clear" w:color="auto" w:fill="FFEDC4"/>
        </w:rPr>
        <w:br/>
        <w:t>   二、已经获得导师资格者：</w:t>
      </w:r>
      <w:r w:rsidRPr="00451F77">
        <w:rPr>
          <w:rFonts w:ascii="微软雅黑" w:eastAsia="微软雅黑" w:hAnsi="微软雅黑" w:hint="eastAsia"/>
          <w:b/>
          <w:bCs/>
          <w:color w:val="FF0000"/>
          <w:sz w:val="30"/>
          <w:szCs w:val="30"/>
          <w:shd w:val="clear" w:color="auto" w:fill="FFEDC4"/>
        </w:rPr>
        <w:br/>
        <w:t>       1、</w:t>
      </w:r>
      <w:proofErr w:type="gramStart"/>
      <w:r w:rsidRPr="00451F77">
        <w:rPr>
          <w:rFonts w:ascii="微软雅黑" w:eastAsia="微软雅黑" w:hAnsi="微软雅黑" w:hint="eastAsia"/>
          <w:b/>
          <w:bCs/>
          <w:color w:val="FF0000"/>
          <w:sz w:val="30"/>
          <w:szCs w:val="30"/>
          <w:shd w:val="clear" w:color="auto" w:fill="FFEDC4"/>
        </w:rPr>
        <w:t>请完善</w:t>
      </w:r>
      <w:proofErr w:type="gramEnd"/>
      <w:r w:rsidRPr="00451F77">
        <w:rPr>
          <w:rFonts w:ascii="微软雅黑" w:eastAsia="微软雅黑" w:hAnsi="微软雅黑" w:hint="eastAsia"/>
          <w:b/>
          <w:bCs/>
          <w:color w:val="FF0000"/>
          <w:sz w:val="30"/>
          <w:szCs w:val="30"/>
          <w:shd w:val="clear" w:color="auto" w:fill="FFEDC4"/>
        </w:rPr>
        <w:t>个人信息和近5年的学术成果；</w:t>
      </w:r>
      <w:r w:rsidRPr="00451F77">
        <w:rPr>
          <w:rFonts w:ascii="微软雅黑" w:eastAsia="微软雅黑" w:hAnsi="微软雅黑" w:hint="eastAsia"/>
          <w:b/>
          <w:bCs/>
          <w:color w:val="FF0000"/>
          <w:sz w:val="30"/>
          <w:szCs w:val="30"/>
          <w:shd w:val="clear" w:color="auto" w:fill="FFEDC4"/>
        </w:rPr>
        <w:br/>
        <w:t>       2、调整自己在同一个一级学科范围内指导学生的两个二级学科方向；</w:t>
      </w:r>
      <w:r w:rsidRPr="00451F77">
        <w:rPr>
          <w:rFonts w:ascii="微软雅黑" w:eastAsia="微软雅黑" w:hAnsi="微软雅黑" w:hint="eastAsia"/>
          <w:b/>
          <w:bCs/>
          <w:color w:val="FF0000"/>
          <w:sz w:val="30"/>
          <w:szCs w:val="30"/>
          <w:shd w:val="clear" w:color="auto" w:fill="FFEDC4"/>
        </w:rPr>
        <w:br/>
        <w:t>       3、支撑材料由各培养单位审查，学科办随机抽查，对于弄虚作假的培养单位和申请者将依据严重程度给予相应处罚；</w:t>
      </w:r>
      <w:r w:rsidRPr="00451F77">
        <w:rPr>
          <w:rFonts w:ascii="微软雅黑" w:eastAsia="微软雅黑" w:hAnsi="微软雅黑" w:hint="eastAsia"/>
          <w:b/>
          <w:bCs/>
          <w:color w:val="FF0000"/>
          <w:sz w:val="30"/>
          <w:szCs w:val="30"/>
          <w:shd w:val="clear" w:color="auto" w:fill="FFEDC4"/>
        </w:rPr>
        <w:br/>
        <w:t>  三、其他：</w:t>
      </w:r>
      <w:r w:rsidRPr="00451F77">
        <w:rPr>
          <w:rFonts w:ascii="微软雅黑" w:eastAsia="微软雅黑" w:hAnsi="微软雅黑" w:hint="eastAsia"/>
          <w:b/>
          <w:bCs/>
          <w:color w:val="FF0000"/>
          <w:sz w:val="30"/>
          <w:szCs w:val="30"/>
          <w:shd w:val="clear" w:color="auto" w:fill="FFEDC4"/>
        </w:rPr>
        <w:br/>
        <w:t>       1、申请截止日期：2015年6月15日17点；  </w:t>
      </w:r>
      <w:r w:rsidRPr="00451F77">
        <w:rPr>
          <w:rFonts w:ascii="微软雅黑" w:eastAsia="微软雅黑" w:hAnsi="微软雅黑" w:hint="eastAsia"/>
          <w:b/>
          <w:bCs/>
          <w:color w:val="FF0000"/>
          <w:sz w:val="30"/>
          <w:szCs w:val="30"/>
          <w:shd w:val="clear" w:color="auto" w:fill="FFEDC4"/>
        </w:rPr>
        <w:br/>
        <w:t>                                                    </w:t>
      </w:r>
      <w:r>
        <w:rPr>
          <w:rFonts w:ascii="微软雅黑" w:eastAsia="微软雅黑" w:hAnsi="微软雅黑" w:hint="eastAsia"/>
          <w:b/>
          <w:bCs/>
          <w:color w:val="FF0000"/>
          <w:sz w:val="30"/>
          <w:szCs w:val="30"/>
          <w:shd w:val="clear" w:color="auto" w:fill="FFEDC4"/>
        </w:rPr>
        <w:t xml:space="preserve">  </w:t>
      </w:r>
      <w:r w:rsidRPr="00451F77">
        <w:rPr>
          <w:rFonts w:ascii="微软雅黑" w:eastAsia="微软雅黑" w:hAnsi="微软雅黑" w:hint="eastAsia"/>
          <w:b/>
          <w:bCs/>
          <w:color w:val="FF0000"/>
          <w:sz w:val="30"/>
          <w:szCs w:val="30"/>
          <w:shd w:val="clear" w:color="auto" w:fill="FFEDC4"/>
        </w:rPr>
        <w:t> 学科办</w:t>
      </w:r>
      <w:bookmarkStart w:id="0" w:name="_GoBack"/>
      <w:bookmarkEnd w:id="0"/>
      <w:r w:rsidRPr="00451F77">
        <w:rPr>
          <w:rFonts w:ascii="微软雅黑" w:eastAsia="微软雅黑" w:hAnsi="微软雅黑" w:hint="eastAsia"/>
          <w:b/>
          <w:bCs/>
          <w:color w:val="FF0000"/>
          <w:sz w:val="30"/>
          <w:szCs w:val="30"/>
          <w:shd w:val="clear" w:color="auto" w:fill="FFEDC4"/>
        </w:rPr>
        <w:br/>
        <w:t>                                                     2015.06.02</w:t>
      </w:r>
    </w:p>
    <w:sectPr w:rsidR="00E92160" w:rsidRPr="00451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77"/>
    <w:rsid w:val="00451F77"/>
    <w:rsid w:val="00E9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2015-06-03T03:31:00Z</dcterms:created>
  <dcterms:modified xsi:type="dcterms:W3CDTF">2015-06-03T03:33:00Z</dcterms:modified>
</cp:coreProperties>
</file>