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10" w:rsidRPr="00C61953" w:rsidRDefault="006C5E10" w:rsidP="006C5E10">
      <w:pPr>
        <w:rPr>
          <w:rFonts w:ascii="华文楷体" w:eastAsia="华文楷体" w:hAnsi="华文楷体"/>
          <w:sz w:val="30"/>
          <w:szCs w:val="30"/>
        </w:rPr>
      </w:pPr>
      <w:r w:rsidRPr="00C61953">
        <w:rPr>
          <w:rFonts w:ascii="华文楷体" w:eastAsia="华文楷体" w:hAnsi="华文楷体" w:hint="eastAsia"/>
          <w:b/>
          <w:sz w:val="30"/>
          <w:szCs w:val="30"/>
        </w:rPr>
        <w:t>附件一：公共管理学院第</w:t>
      </w:r>
      <w:r w:rsidR="00667FB6">
        <w:rPr>
          <w:rFonts w:ascii="华文楷体" w:eastAsia="华文楷体" w:hAnsi="华文楷体" w:hint="eastAsia"/>
          <w:b/>
          <w:sz w:val="30"/>
          <w:szCs w:val="30"/>
        </w:rPr>
        <w:t>五</w:t>
      </w:r>
      <w:r w:rsidRPr="00C61953">
        <w:rPr>
          <w:rFonts w:ascii="华文楷体" w:eastAsia="华文楷体" w:hAnsi="华文楷体" w:hint="eastAsia"/>
          <w:b/>
          <w:sz w:val="30"/>
          <w:szCs w:val="30"/>
        </w:rPr>
        <w:t>届中青年教师教学技能比赛评分表</w:t>
      </w:r>
    </w:p>
    <w:p w:rsidR="006C5E10" w:rsidRPr="00667FB6" w:rsidRDefault="006C5E10" w:rsidP="006C5E10">
      <w:pPr>
        <w:jc w:val="center"/>
        <w:rPr>
          <w:rFonts w:ascii="华文楷体" w:eastAsia="华文楷体" w:hAnsi="华文楷体"/>
          <w:b/>
          <w:szCs w:val="21"/>
        </w:rPr>
      </w:pPr>
      <w:bookmarkStart w:id="0" w:name="_GoBack"/>
      <w:bookmarkEnd w:id="0"/>
    </w:p>
    <w:p w:rsidR="006C5E10" w:rsidRPr="00C61953" w:rsidRDefault="006C5E10" w:rsidP="006C5E10">
      <w:pPr>
        <w:rPr>
          <w:rFonts w:ascii="华文楷体" w:eastAsia="华文楷体" w:hAnsi="华文楷体"/>
          <w:b/>
          <w:szCs w:val="21"/>
        </w:rPr>
      </w:pPr>
      <w:r w:rsidRPr="00C61953">
        <w:rPr>
          <w:rFonts w:ascii="华文楷体" w:eastAsia="华文楷体" w:hAnsi="华文楷体" w:hint="eastAsia"/>
          <w:b/>
          <w:szCs w:val="21"/>
        </w:rPr>
        <w:t>一</w:t>
      </w:r>
      <w:r w:rsidRPr="00C61953">
        <w:rPr>
          <w:rFonts w:ascii="华文楷体" w:eastAsia="华文楷体" w:hAnsi="华文楷体"/>
          <w:b/>
          <w:szCs w:val="21"/>
        </w:rPr>
        <w:t>、</w:t>
      </w:r>
      <w:r w:rsidRPr="00C61953">
        <w:rPr>
          <w:rFonts w:ascii="华文楷体" w:eastAsia="华文楷体" w:hAnsi="华文楷体" w:hint="eastAsia"/>
          <w:b/>
          <w:szCs w:val="21"/>
        </w:rPr>
        <w:t>教案评分标准</w:t>
      </w:r>
    </w:p>
    <w:tbl>
      <w:tblPr>
        <w:tblW w:w="9180" w:type="dxa"/>
        <w:tblInd w:w="-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824"/>
        <w:gridCol w:w="4645"/>
        <w:gridCol w:w="900"/>
        <w:gridCol w:w="900"/>
      </w:tblGrid>
      <w:tr w:rsidR="006C5E10" w:rsidRPr="00C61953" w:rsidTr="009814B1">
        <w:trPr>
          <w:trHeight w:val="762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项目(分值)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序号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评价内容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满分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得分</w:t>
            </w: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规范性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（35分）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标题。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教学目的。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教学重点。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教学难点。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教学方法。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教学手段（教具）。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教学过程完整（引入新课、组织教学、检查复习、教授新课）。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巩固新教材、课后作业。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板书设计。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课后小结。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科学性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（45分）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教案与本学期授课内容相符，内容充实。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教学目标体现知识、技能、情感态度。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教材分析透彻，语言准确，教学重点难点切合教材和学生实际。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文字简练，格式合理，图示规范。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教学环节齐全，能体现教学内容。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教案内容丰富，信息量大，既能体现传授知识的科学性、系统性，又能体现教学方法的灵活性、多样性，注重创新和学生学习方法的培养。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8分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作业适宜，并提出质和量的要求。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时间分配科学，板书设计合理。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教学后分析得失和改进。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创新性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（20分）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教案能很好地反映本学科的知识特点。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遵循常规但不拘泥，写出有创新性的教案。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能恰当体现现代教学理念。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反映学科前沿知识。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6C5E10" w:rsidRPr="00C61953" w:rsidRDefault="006C5E10" w:rsidP="006C5E10">
      <w:pPr>
        <w:rPr>
          <w:rFonts w:ascii="华文楷体" w:eastAsia="华文楷体" w:hAnsi="华文楷体"/>
          <w:b/>
          <w:szCs w:val="21"/>
        </w:rPr>
      </w:pPr>
      <w:r w:rsidRPr="00C61953">
        <w:rPr>
          <w:rFonts w:ascii="华文楷体" w:eastAsia="华文楷体" w:hAnsi="华文楷体"/>
          <w:b/>
          <w:szCs w:val="21"/>
        </w:rPr>
        <w:lastRenderedPageBreak/>
        <w:t>二、多媒体课件评分标准</w:t>
      </w:r>
    </w:p>
    <w:tbl>
      <w:tblPr>
        <w:tblW w:w="91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5102"/>
        <w:gridCol w:w="1759"/>
        <w:gridCol w:w="839"/>
      </w:tblGrid>
      <w:tr w:rsidR="006C5E10" w:rsidRPr="00C61953" w:rsidTr="009814B1">
        <w:trPr>
          <w:cantSplit/>
          <w:trHeight w:val="779"/>
        </w:trPr>
        <w:tc>
          <w:tcPr>
            <w:tcW w:w="1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项目(分值)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评价内容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满分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得分</w:t>
            </w:r>
          </w:p>
        </w:tc>
      </w:tr>
      <w:tr w:rsidR="006C5E10" w:rsidRPr="00C61953" w:rsidTr="009814B1">
        <w:trPr>
          <w:cantSplit/>
          <w:trHeight w:val="1013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教学内容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(30分)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符合教学大纲要求，在制作量要求范围内的知识体系结构完整。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836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内容丰富，层次分明，结构清晰，表达科学、规范，文字、符号、单位和公式符合标准。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恰当地表述</w:t>
            </w:r>
            <w:proofErr w:type="gramStart"/>
            <w:r w:rsidRPr="00C61953">
              <w:rPr>
                <w:rFonts w:ascii="华文楷体" w:eastAsia="华文楷体" w:hAnsi="华文楷体"/>
                <w:szCs w:val="21"/>
              </w:rPr>
              <w:t>出教学</w:t>
            </w:r>
            <w:proofErr w:type="gramEnd"/>
            <w:r w:rsidRPr="00C61953">
              <w:rPr>
                <w:rFonts w:ascii="华文楷体" w:eastAsia="华文楷体" w:hAnsi="华文楷体"/>
                <w:szCs w:val="21"/>
              </w:rPr>
              <w:t>中的重点和难点。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857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教学设计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(30分)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教学目标清晰、定位准确，课件的章节编号与所用教材的章节编号相一致。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984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符合认知规律，启发引导性强，逻辑性强，有利于激发学生的学习积极性和主动性。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984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具有较好的人机交互性，模拟实践环境，注重能力培养。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834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技术性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(20分)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各种媒体应用恰当，素材资源选用规范合理。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界面友好，操作便捷，分层合理，交互性强。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1018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充分利用多媒体技术（如视频、声音、动画），并具有相应的控制技术。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1028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没有“死机”现象，没有导航、链接错误，容错性好。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艺术性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(20分)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界面布局合理、新颖、活泼、有创意，整体风格统一。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色彩搭配协调，字体字号适中，视觉效果好。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声音清晰，无杂音，对课件有充实作用。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111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各种媒体设计科学、合理，有利于学生对所表达的概念或过程的理解。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ind w:left="1333" w:hanging="630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ind w:left="1333" w:hanging="63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6C5E10" w:rsidRPr="00C61953" w:rsidRDefault="006C5E10" w:rsidP="006C5E10">
      <w:pPr>
        <w:pStyle w:val="1"/>
        <w:ind w:left="1333" w:hanging="630"/>
        <w:rPr>
          <w:rFonts w:ascii="华文楷体" w:eastAsia="华文楷体" w:hAnsi="华文楷体"/>
          <w:sz w:val="30"/>
          <w:szCs w:val="30"/>
        </w:rPr>
      </w:pPr>
      <w:r w:rsidRPr="00C61953">
        <w:rPr>
          <w:rFonts w:ascii="华文楷体" w:eastAsia="华文楷体" w:hAnsi="华文楷体"/>
          <w:sz w:val="30"/>
          <w:szCs w:val="30"/>
        </w:rPr>
        <w:t> </w:t>
      </w:r>
    </w:p>
    <w:p w:rsidR="006C5E10" w:rsidRPr="00C61953" w:rsidRDefault="006C5E10" w:rsidP="006C5E10">
      <w:pPr>
        <w:pStyle w:val="1"/>
        <w:ind w:left="1333" w:hanging="630"/>
        <w:rPr>
          <w:rFonts w:ascii="华文楷体" w:eastAsia="华文楷体" w:hAnsi="华文楷体"/>
          <w:sz w:val="30"/>
          <w:szCs w:val="30"/>
        </w:rPr>
      </w:pPr>
    </w:p>
    <w:p w:rsidR="006C5E10" w:rsidRPr="00C61953" w:rsidRDefault="006C5E10" w:rsidP="006C5E10">
      <w:pPr>
        <w:rPr>
          <w:rFonts w:ascii="华文楷体" w:eastAsia="华文楷体" w:hAnsi="华文楷体"/>
          <w:b/>
          <w:szCs w:val="21"/>
        </w:rPr>
      </w:pPr>
      <w:r w:rsidRPr="00C61953">
        <w:rPr>
          <w:rFonts w:ascii="华文楷体" w:eastAsia="华文楷体" w:hAnsi="华文楷体"/>
          <w:b/>
          <w:szCs w:val="21"/>
        </w:rPr>
        <w:t> </w:t>
      </w:r>
      <w:r w:rsidRPr="00C61953">
        <w:rPr>
          <w:rFonts w:ascii="华文楷体" w:eastAsia="华文楷体" w:hAnsi="华文楷体" w:hint="eastAsia"/>
          <w:b/>
          <w:szCs w:val="21"/>
        </w:rPr>
        <w:t>三</w:t>
      </w:r>
      <w:r w:rsidRPr="00C61953">
        <w:rPr>
          <w:rFonts w:ascii="华文楷体" w:eastAsia="华文楷体" w:hAnsi="华文楷体"/>
          <w:b/>
          <w:szCs w:val="21"/>
        </w:rPr>
        <w:t>、</w:t>
      </w:r>
      <w:r w:rsidRPr="00C61953">
        <w:rPr>
          <w:rFonts w:ascii="华文楷体" w:eastAsia="华文楷体" w:hAnsi="华文楷体" w:hint="eastAsia"/>
          <w:b/>
          <w:szCs w:val="21"/>
        </w:rPr>
        <w:t>教学演示</w:t>
      </w:r>
      <w:r w:rsidRPr="00C61953">
        <w:rPr>
          <w:rFonts w:ascii="华文楷体" w:eastAsia="华文楷体" w:hAnsi="华文楷体"/>
          <w:b/>
          <w:szCs w:val="21"/>
        </w:rPr>
        <w:t>评分标准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220"/>
        <w:gridCol w:w="900"/>
        <w:gridCol w:w="900"/>
      </w:tblGrid>
      <w:tr w:rsidR="006C5E10" w:rsidRPr="00C61953" w:rsidTr="009814B1">
        <w:trPr>
          <w:trHeight w:val="687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项目(分值)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评价内容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满分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得分</w:t>
            </w:r>
          </w:p>
        </w:tc>
      </w:tr>
      <w:tr w:rsidR="006C5E10" w:rsidRPr="00C61953" w:rsidTr="009814B1">
        <w:trPr>
          <w:trHeight w:val="955"/>
        </w:trPr>
        <w:tc>
          <w:tcPr>
            <w:tcW w:w="21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演讲内容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（35分）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思想内容能紧紧围绕主题，观点正确、鲜明，见解独到，内容充实具体，生动感人。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ind w:left="1333" w:hanging="63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922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ind w:left="1333" w:hanging="63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材料真实、典型、新颖，事迹感人、实例生动，反映客观事实，具有普遍意义，体现时代精神。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704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讲稿结构严谨，构思巧妙，引人入胜。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796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文字简练流畅，具有较强的思想性。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762"/>
        </w:trPr>
        <w:tc>
          <w:tcPr>
            <w:tcW w:w="21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语言表达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（35分）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演讲者语言规范，吐字清晰，声音洪亮圆润。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698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演讲表达准确、流畅、自然。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301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语言技巧处理得当，语速恰当，语气、语调、音量、节奏张弛符合思想感情的起伏变化，能熟练表达所演讲的内容。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032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形象风度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（15分）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演讲者精神饱满，能较好地运用姿态、动作、手势、表情，表达对演讲稿的理解。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171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综合印象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演讲者着装朴素端庄大方，举止自然得体，有风度，富有艺术感染力。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523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现场效果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（10分）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演讲具有较强的感染力、吸引力和号召力，能较好地与听众感情融合在一起，营造良好的演讲效果；演讲时间控制在6分钟之内。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6C5E10" w:rsidRPr="00C61953" w:rsidRDefault="006C5E10" w:rsidP="006C5E10">
      <w:pPr>
        <w:pStyle w:val="1"/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C61953">
        <w:rPr>
          <w:rFonts w:ascii="华文楷体" w:eastAsia="华文楷体" w:hAnsi="华文楷体" w:hint="eastAsia"/>
          <w:szCs w:val="21"/>
        </w:rPr>
        <w:t>注：  1.比赛成绩由说课、教案设计、课件制作、教学演示四部分成绩构成。</w:t>
      </w:r>
    </w:p>
    <w:p w:rsidR="006C5E10" w:rsidRPr="00C61953" w:rsidRDefault="006C5E10" w:rsidP="006C5E10">
      <w:pPr>
        <w:pStyle w:val="1"/>
        <w:spacing w:line="360" w:lineRule="auto"/>
        <w:ind w:leftChars="300" w:left="735" w:hangingChars="50" w:hanging="105"/>
        <w:jc w:val="left"/>
        <w:rPr>
          <w:rFonts w:ascii="华文楷体" w:eastAsia="华文楷体" w:hAnsi="华文楷体"/>
          <w:szCs w:val="21"/>
        </w:rPr>
      </w:pPr>
      <w:r w:rsidRPr="00C61953">
        <w:rPr>
          <w:rFonts w:ascii="华文楷体" w:eastAsia="华文楷体" w:hAnsi="华文楷体" w:hint="eastAsia"/>
          <w:szCs w:val="21"/>
        </w:rPr>
        <w:t>2.</w:t>
      </w:r>
      <w:r w:rsidRPr="00C61953">
        <w:rPr>
          <w:rFonts w:ascii="华文楷体" w:eastAsia="华文楷体" w:hAnsi="华文楷体"/>
          <w:szCs w:val="21"/>
        </w:rPr>
        <w:t>比赛各项目满分为100分，总分</w:t>
      </w:r>
      <w:r w:rsidRPr="00C61953">
        <w:rPr>
          <w:rFonts w:ascii="华文楷体" w:eastAsia="华文楷体" w:hAnsi="华文楷体" w:hint="eastAsia"/>
          <w:szCs w:val="21"/>
        </w:rPr>
        <w:t>＝</w:t>
      </w:r>
      <w:r w:rsidRPr="00C61953">
        <w:rPr>
          <w:rFonts w:ascii="华文楷体" w:eastAsia="华文楷体" w:hAnsi="华文楷体"/>
          <w:szCs w:val="21"/>
        </w:rPr>
        <w:t>教案成绩×20%</w:t>
      </w:r>
      <w:r w:rsidRPr="00C61953">
        <w:rPr>
          <w:rFonts w:ascii="华文楷体" w:eastAsia="华文楷体" w:hAnsi="华文楷体" w:hint="eastAsia"/>
          <w:szCs w:val="21"/>
        </w:rPr>
        <w:t>＋</w:t>
      </w:r>
      <w:r w:rsidRPr="00C61953">
        <w:rPr>
          <w:rFonts w:ascii="华文楷体" w:eastAsia="华文楷体" w:hAnsi="华文楷体"/>
          <w:szCs w:val="21"/>
        </w:rPr>
        <w:t>多媒体课件成绩×20%</w:t>
      </w:r>
      <w:r w:rsidRPr="00C61953">
        <w:rPr>
          <w:rFonts w:ascii="华文楷体" w:eastAsia="华文楷体" w:hAnsi="华文楷体" w:hint="eastAsia"/>
          <w:szCs w:val="21"/>
        </w:rPr>
        <w:t>＋</w:t>
      </w:r>
      <w:r w:rsidRPr="00C61953">
        <w:rPr>
          <w:rFonts w:ascii="华文楷体" w:eastAsia="华文楷体" w:hAnsi="华文楷体"/>
          <w:szCs w:val="21"/>
        </w:rPr>
        <w:t>说课成绩×</w:t>
      </w:r>
      <w:r w:rsidRPr="00C61953">
        <w:rPr>
          <w:rFonts w:ascii="华文楷体" w:eastAsia="华文楷体" w:hAnsi="华文楷体" w:hint="eastAsia"/>
          <w:szCs w:val="21"/>
        </w:rPr>
        <w:t>30</w:t>
      </w:r>
      <w:r w:rsidRPr="00C61953">
        <w:rPr>
          <w:rFonts w:ascii="华文楷体" w:eastAsia="华文楷体" w:hAnsi="华文楷体"/>
          <w:szCs w:val="21"/>
        </w:rPr>
        <w:t>%</w:t>
      </w:r>
      <w:r w:rsidRPr="00C61953">
        <w:rPr>
          <w:rFonts w:ascii="华文楷体" w:eastAsia="华文楷体" w:hAnsi="华文楷体" w:hint="eastAsia"/>
          <w:szCs w:val="21"/>
        </w:rPr>
        <w:t>＋</w:t>
      </w:r>
      <w:r w:rsidRPr="00C61953">
        <w:rPr>
          <w:rFonts w:ascii="华文楷体" w:eastAsia="华文楷体" w:hAnsi="华文楷体"/>
          <w:szCs w:val="21"/>
        </w:rPr>
        <w:t>演讲成绩×</w:t>
      </w:r>
      <w:r w:rsidRPr="00C61953">
        <w:rPr>
          <w:rFonts w:ascii="华文楷体" w:eastAsia="华文楷体" w:hAnsi="华文楷体" w:hint="eastAsia"/>
          <w:szCs w:val="21"/>
        </w:rPr>
        <w:t>30</w:t>
      </w:r>
      <w:r w:rsidRPr="00C61953">
        <w:rPr>
          <w:rFonts w:ascii="华文楷体" w:eastAsia="华文楷体" w:hAnsi="华文楷体"/>
          <w:szCs w:val="21"/>
        </w:rPr>
        <w:t>%。</w:t>
      </w:r>
    </w:p>
    <w:p w:rsidR="006C5E10" w:rsidRPr="00C61953" w:rsidRDefault="006C5E10" w:rsidP="006C5E10">
      <w:pPr>
        <w:rPr>
          <w:rFonts w:ascii="华文楷体" w:eastAsia="华文楷体" w:hAnsi="华文楷体"/>
          <w:szCs w:val="21"/>
        </w:rPr>
      </w:pPr>
    </w:p>
    <w:p w:rsidR="003C7C6D" w:rsidRPr="006C5E10" w:rsidRDefault="003C7C6D"/>
    <w:sectPr w:rsidR="003C7C6D" w:rsidRPr="006C5E1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59" w:rsidRDefault="004F1959" w:rsidP="006C5E10">
      <w:r>
        <w:separator/>
      </w:r>
    </w:p>
  </w:endnote>
  <w:endnote w:type="continuationSeparator" w:id="0">
    <w:p w:rsidR="004F1959" w:rsidRDefault="004F1959" w:rsidP="006C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40" w:rsidRDefault="006C5E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640" w:rsidRDefault="00620E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67FB6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391640" w:rsidRDefault="00620EB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67FB6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59" w:rsidRDefault="004F1959" w:rsidP="006C5E10">
      <w:r>
        <w:separator/>
      </w:r>
    </w:p>
  </w:footnote>
  <w:footnote w:type="continuationSeparator" w:id="0">
    <w:p w:rsidR="004F1959" w:rsidRDefault="004F1959" w:rsidP="006C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33"/>
    <w:rsid w:val="00006661"/>
    <w:rsid w:val="00376B33"/>
    <w:rsid w:val="003C7C6D"/>
    <w:rsid w:val="004F1959"/>
    <w:rsid w:val="00620EB0"/>
    <w:rsid w:val="00667FB6"/>
    <w:rsid w:val="006C5E10"/>
    <w:rsid w:val="009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C3769-149E-4298-BF07-437FC6D5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10"/>
    <w:rPr>
      <w:sz w:val="18"/>
      <w:szCs w:val="18"/>
    </w:rPr>
  </w:style>
  <w:style w:type="paragraph" w:customStyle="1" w:styleId="1">
    <w:name w:val="无间隔1"/>
    <w:uiPriority w:val="1"/>
    <w:qFormat/>
    <w:rsid w:val="006C5E10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w836391733@hotmail.com</dc:creator>
  <cp:keywords/>
  <dc:description/>
  <cp:lastModifiedBy>w836391733@hotmail.com</cp:lastModifiedBy>
  <cp:revision>4</cp:revision>
  <dcterms:created xsi:type="dcterms:W3CDTF">2015-10-30T08:12:00Z</dcterms:created>
  <dcterms:modified xsi:type="dcterms:W3CDTF">2017-11-24T08:41:00Z</dcterms:modified>
</cp:coreProperties>
</file>