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D9" w:rsidRDefault="008F18D9" w:rsidP="008F18D9">
      <w:pPr>
        <w:spacing w:line="360" w:lineRule="auto"/>
        <w:jc w:val="center"/>
        <w:rPr>
          <w:rFonts w:ascii="仿宋_GB2312" w:eastAsia="仿宋_GB2312" w:hAnsi="宋体"/>
          <w:b/>
          <w:sz w:val="40"/>
          <w:szCs w:val="32"/>
        </w:rPr>
      </w:pPr>
      <w:r>
        <w:rPr>
          <w:rFonts w:ascii="仿宋_GB2312" w:eastAsia="仿宋_GB2312" w:hAnsi="宋体" w:hint="eastAsia"/>
          <w:b/>
          <w:sz w:val="40"/>
          <w:szCs w:val="32"/>
        </w:rPr>
        <w:t>公共管理学院2016年社会工作专业</w:t>
      </w:r>
    </w:p>
    <w:p w:rsidR="008F18D9" w:rsidRDefault="008F18D9" w:rsidP="008F18D9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仿宋_GB2312" w:eastAsia="仿宋_GB2312" w:hAnsi="宋体" w:hint="eastAsia"/>
          <w:b/>
          <w:sz w:val="40"/>
          <w:szCs w:val="32"/>
        </w:rPr>
        <w:t>硕士研究生招生复试工作方案</w:t>
      </w:r>
    </w:p>
    <w:p w:rsidR="008F18D9" w:rsidRDefault="008F18D9" w:rsidP="008F18D9">
      <w:pPr>
        <w:shd w:val="clear" w:color="auto" w:fill="FFFFFF"/>
        <w:spacing w:line="400" w:lineRule="exact"/>
        <w:mirrorIndents/>
        <w:rPr>
          <w:rFonts w:ascii="宋体" w:hAnsi="宋体" w:cs="宋体"/>
          <w:color w:val="000000"/>
          <w:kern w:val="0"/>
          <w:sz w:val="24"/>
        </w:rPr>
      </w:pP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根据《贵州大学2016年硕士研究生招生录取工作的通知》精神要求，为加强我院研究生招生复试工作的组织领导，严格管理制度，确保研究生招生复试工作圆满完成，特制定以下工作方案：</w:t>
      </w:r>
    </w:p>
    <w:p w:rsidR="008F18D9" w:rsidRDefault="008F18D9" w:rsidP="008F18D9">
      <w:pPr>
        <w:shd w:val="clear" w:color="auto" w:fill="FFFFFF"/>
        <w:spacing w:beforeLines="50" w:before="156" w:afterLines="50" w:after="156" w:line="360" w:lineRule="auto"/>
        <w:ind w:firstLineChars="200" w:firstLine="482"/>
        <w:contextualSpacing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一、招生复试工作指导小组</w:t>
      </w:r>
    </w:p>
    <w:p w:rsidR="008F18D9" w:rsidRDefault="00E11E4C" w:rsidP="008F18D9">
      <w:pPr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公共管理学院特设招生复试工作</w:t>
      </w:r>
      <w:r w:rsidR="008F18D9">
        <w:rPr>
          <w:rFonts w:ascii="宋体" w:hAnsi="宋体" w:cs="宋体" w:hint="eastAsia"/>
          <w:color w:val="000000"/>
          <w:kern w:val="0"/>
          <w:sz w:val="24"/>
        </w:rPr>
        <w:t>指导小组</w:t>
      </w:r>
      <w:r>
        <w:rPr>
          <w:rFonts w:ascii="宋体" w:hAnsi="宋体" w:cs="宋体" w:hint="eastAsia"/>
          <w:color w:val="000000"/>
          <w:kern w:val="0"/>
          <w:sz w:val="24"/>
        </w:rPr>
        <w:t>，指导小组</w:t>
      </w:r>
      <w:r w:rsidR="008F18D9">
        <w:rPr>
          <w:rFonts w:ascii="宋体" w:hAnsi="宋体" w:cs="宋体" w:hint="eastAsia"/>
          <w:color w:val="000000"/>
          <w:kern w:val="0"/>
          <w:sz w:val="24"/>
        </w:rPr>
        <w:t>下设办公室，办公室设在公共管理学院MSW教育研究中心（慎思楼702）。</w:t>
      </w:r>
    </w:p>
    <w:p w:rsidR="008F18D9" w:rsidRDefault="00E11E4C" w:rsidP="008F18D9">
      <w:pPr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招生复试</w:t>
      </w:r>
      <w:bookmarkStart w:id="0" w:name="_GoBack"/>
      <w:bookmarkEnd w:id="0"/>
      <w:r w:rsidR="008F18D9">
        <w:rPr>
          <w:rFonts w:ascii="宋体" w:hAnsi="宋体" w:cs="宋体" w:hint="eastAsia"/>
          <w:color w:val="000000"/>
          <w:kern w:val="0"/>
          <w:sz w:val="24"/>
        </w:rPr>
        <w:t>工作指导小组负责在复试前对复试小组进行有关政策、业务和纪律方面的培训，负责制定复试实施办法、确定拟参加复试（含调剂）考生名单，审核复试记录和结果，确定拟录取名单。</w:t>
      </w:r>
    </w:p>
    <w:p w:rsidR="008F18D9" w:rsidRDefault="008F18D9" w:rsidP="008F18D9">
      <w:pPr>
        <w:shd w:val="clear" w:color="auto" w:fill="FFFFFF"/>
        <w:spacing w:beforeLines="50" w:before="156" w:afterLines="50" w:after="156" w:line="360" w:lineRule="auto"/>
        <w:ind w:firstLineChars="200" w:firstLine="482"/>
        <w:contextualSpacing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二、复试专家小组及小组秘书职责</w:t>
      </w:r>
    </w:p>
    <w:p w:rsidR="008F18D9" w:rsidRDefault="008F18D9" w:rsidP="008F18D9">
      <w:pPr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1、复试专家小组负责复试考试命题、评卷、面试、成绩汇总、排序，提出2016年各硕士点研究生拟录取名单。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2、小组秘书主要负责复试情况记录和安排相关事宜，负责审核收集整理参加复试考生的个人材料档案，并在复试结束后统一交学院留存。</w:t>
      </w:r>
    </w:p>
    <w:p w:rsidR="008F18D9" w:rsidRDefault="008F18D9" w:rsidP="008F18D9">
      <w:pPr>
        <w:shd w:val="clear" w:color="auto" w:fill="FFFFFF"/>
        <w:spacing w:beforeLines="50" w:before="156" w:afterLines="50" w:after="156" w:line="360" w:lineRule="auto"/>
        <w:ind w:firstLineChars="200" w:firstLine="482"/>
        <w:contextualSpacing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三、对复试专家组成员及参加复试秘书、工作人员进行培训。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培训时间：2016年3月23日13:30-14:00      地点：慎思楼710室</w:t>
      </w:r>
    </w:p>
    <w:p w:rsidR="008F18D9" w:rsidRDefault="008F18D9" w:rsidP="008F18D9">
      <w:pPr>
        <w:shd w:val="clear" w:color="auto" w:fill="FFFFFF"/>
        <w:spacing w:beforeLines="50" w:before="156" w:afterLines="50" w:after="156" w:line="360" w:lineRule="auto"/>
        <w:ind w:firstLineChars="200" w:firstLine="482"/>
        <w:contextualSpacing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四、复试安排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根据《贵州大学2016年硕士研究生招生复试工作实施办法》，进行差额复试，差额比例为1:1.2至1：1.5。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2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1、复试报到及资格审查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审查材料包括身份证、准考证、毕业证、学位证(应届毕业生提供在校生证明及本科阶段成绩单），考生同时出示原件及复印件，收复印件(应届毕业生提供在校生证明及本科阶段成绩单收原件）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享受少数民族照顾政策考生除准备以上材料外，还要提供父母本人户籍证明、少数民族自治地区单位工作证明等。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时间：2016年3月22日全天        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地点：慎思楼7楼MSW办公室（702室）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2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2、专业笔试：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闭卷考试，满分100分，时间120分钟，占复试总成绩50%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时间: 2016年3月23日上午9:30-11：30  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地点：慎思楼710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2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3、同等学历加试：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本专业两门本科主干课程（各50分），闭卷考试，满分100分，考试时间120分钟，加试成绩不合格（低于60分）者不予录取。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时间：2016年3月23日下午15:30-17:30（科目一） 晚上19:00-:21:00（科目二）；</w:t>
      </w:r>
    </w:p>
    <w:tbl>
      <w:tblPr>
        <w:tblpPr w:leftFromText="180" w:rightFromText="180" w:vertAnchor="text" w:horzAnchor="margin" w:tblpXSpec="center" w:tblpY="648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3165"/>
        <w:gridCol w:w="2055"/>
        <w:gridCol w:w="2072"/>
      </w:tblGrid>
      <w:tr w:rsidR="008F18D9" w:rsidTr="008F18D9">
        <w:trPr>
          <w:trHeight w:val="48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专业名称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专业笔试科目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同等学力加试科目1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同等学力加试科目2</w:t>
            </w:r>
          </w:p>
        </w:tc>
      </w:tr>
      <w:tr w:rsidR="008F18D9" w:rsidTr="008F18D9">
        <w:trPr>
          <w:trHeight w:val="559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社会工作硕士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社会政策概论与社会保障学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社会学概论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D9" w:rsidRDefault="008F18D9">
            <w:pPr>
              <w:spacing w:line="360" w:lineRule="auto"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社会心理学</w:t>
            </w:r>
          </w:p>
        </w:tc>
      </w:tr>
    </w:tbl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地点：慎思楼717 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2"/>
        <w:mirrorIndents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4、综合能力及外语面试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满分各100分，面试时间一般不少于20分钟/人，分别占复试总成绩40%，10%。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时间：2016年3月24日全天8:30-12:30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,13:30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-18:00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地点：慎思楼717、718。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2"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5、体检：空腹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时间：2016年3月25日上午8:00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地点：校医院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2"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五、复试成绩的计算办法：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复试总成绩= 专业笔试成绩（50%）+外语面试成绩（10%）+综合能力面试成绩（40%），复试成绩不及格（低于60分）者，不予录取。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志愿考生录取成绩核算办法：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录取成绩=折算为百分制后的初试成绩（英语+政治+专业课程）×50%+复试总成绩×50%；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2、调剂生录取成绩核算办法：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录取总成绩=折算为百分制后的初试公共课程（英语+政治）成绩×50%+复试总成绩×50%；</w:t>
      </w:r>
    </w:p>
    <w:p w:rsidR="008F18D9" w:rsidRDefault="008F18D9" w:rsidP="008F18D9">
      <w:pPr>
        <w:shd w:val="clear" w:color="auto" w:fill="FFFFFF"/>
        <w:spacing w:line="360" w:lineRule="auto"/>
        <w:ind w:firstLineChars="200" w:firstLine="480"/>
        <w:mirrorIndents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3、录取排序：根据考生的录取总成绩排名，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按推免生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志愿考生、调剂生的顺序进行。</w:t>
      </w:r>
    </w:p>
    <w:p w:rsidR="008F18D9" w:rsidRDefault="008F18D9" w:rsidP="008F18D9">
      <w:pPr>
        <w:shd w:val="clear" w:color="auto" w:fill="FFFFFF"/>
        <w:spacing w:beforeLines="50" w:before="156" w:afterLines="50" w:after="156" w:line="360" w:lineRule="auto"/>
        <w:ind w:firstLineChars="200" w:firstLine="482"/>
        <w:contextualSpacing/>
        <w:mirrorIndents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六、复试结束，及时公示复试成绩，上报复试结果。</w:t>
      </w:r>
    </w:p>
    <w:p w:rsidR="008F18D9" w:rsidRDefault="008F18D9" w:rsidP="008F18D9">
      <w:pPr>
        <w:shd w:val="clear" w:color="auto" w:fill="FFFFFF"/>
        <w:spacing w:line="360" w:lineRule="auto"/>
        <w:ind w:right="480" w:firstLineChars="200" w:firstLine="480"/>
        <w:contextualSpacing/>
        <w:mirrorIndents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Verdana" w:hAnsi="Verdana" w:cs="宋体"/>
          <w:color w:val="000000"/>
          <w:kern w:val="0"/>
          <w:sz w:val="24"/>
        </w:rPr>
        <w:t xml:space="preserve">                                          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贵州大学公共管理学院</w:t>
      </w:r>
    </w:p>
    <w:p w:rsidR="008F18D9" w:rsidRDefault="008F18D9" w:rsidP="008F18D9">
      <w:pPr>
        <w:shd w:val="clear" w:color="auto" w:fill="FFFFFF"/>
        <w:spacing w:line="360" w:lineRule="auto"/>
        <w:ind w:right="560" w:firstLineChars="200" w:firstLine="482"/>
        <w:contextualSpacing/>
        <w:mirrorIndents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                      2016年3月18日</w:t>
      </w:r>
    </w:p>
    <w:p w:rsidR="008F18D9" w:rsidRDefault="008F18D9" w:rsidP="008F18D9">
      <w:pPr>
        <w:spacing w:line="360" w:lineRule="auto"/>
        <w:mirrorIndents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:rsidR="008F18D9" w:rsidRDefault="008F18D9" w:rsidP="008F18D9">
      <w:pPr>
        <w:spacing w:line="360" w:lineRule="auto"/>
        <w:ind w:firstLineChars="200" w:firstLine="480"/>
        <w:mirrorIndents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1、第一号考生提前10分钟准备面试，其余后面的各位考生在前一位考生进场后，准备10分钟，入场面试。</w:t>
      </w:r>
    </w:p>
    <w:p w:rsidR="009F7468" w:rsidRDefault="008F18D9" w:rsidP="008F18D9">
      <w:pPr>
        <w:ind w:firstLineChars="200" w:firstLine="480"/>
      </w:pPr>
      <w:r>
        <w:rPr>
          <w:rFonts w:ascii="仿宋" w:eastAsia="仿宋" w:hAnsi="仿宋" w:hint="eastAsia"/>
          <w:sz w:val="24"/>
        </w:rPr>
        <w:t>2、工作人员应及时做好前后衔接和服务工作。</w:t>
      </w:r>
    </w:p>
    <w:sectPr w:rsidR="009F7468" w:rsidSect="008F18D9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18"/>
    <w:rsid w:val="008F18D9"/>
    <w:rsid w:val="009F7468"/>
    <w:rsid w:val="00A26218"/>
    <w:rsid w:val="00E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8453-A488-4071-BB03-6A1D617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</dc:creator>
  <cp:keywords/>
  <dc:description/>
  <cp:lastModifiedBy>MSW</cp:lastModifiedBy>
  <cp:revision>4</cp:revision>
  <dcterms:created xsi:type="dcterms:W3CDTF">2016-03-18T08:35:00Z</dcterms:created>
  <dcterms:modified xsi:type="dcterms:W3CDTF">2016-03-18T08:39:00Z</dcterms:modified>
</cp:coreProperties>
</file>