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36"/>
          <w:szCs w:val="28"/>
          <w:lang w:val="en-US" w:eastAsia="zh-CN"/>
        </w:rPr>
        <w:t>贵州大学公共管理学院第二期暑期研究方法培训</w:t>
      </w:r>
    </w:p>
    <w:p>
      <w:pPr>
        <w:jc w:val="center"/>
        <w:rPr>
          <w:rFonts w:ascii="仿宋" w:hAnsi="仿宋" w:eastAsia="仿宋" w:cs="仿宋"/>
          <w:b/>
          <w:sz w:val="40"/>
          <w:szCs w:val="32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数</w:t>
      </w:r>
      <w:r>
        <w:rPr>
          <w:rFonts w:hint="eastAsia"/>
          <w:b/>
          <w:sz w:val="28"/>
          <w:szCs w:val="28"/>
          <w:lang w:eastAsia="zh-CN"/>
        </w:rPr>
        <w:t>开放数据的价值、现状与问题》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244475</wp:posOffset>
            </wp:positionV>
            <wp:extent cx="2480945" cy="1871980"/>
            <wp:effectExtent l="0" t="0" r="33655" b="52070"/>
            <wp:wrapTight wrapText="bothSides">
              <wp:wrapPolygon>
                <wp:start x="0" y="0"/>
                <wp:lineTo x="0" y="21322"/>
                <wp:lineTo x="21395" y="21322"/>
                <wp:lineTo x="21395" y="0"/>
                <wp:lineTo x="0" y="0"/>
              </wp:wrapPolygon>
            </wp:wrapTight>
            <wp:docPr id="1" name="图片 1" descr="郑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主讲人：复旦大学</w:t>
      </w:r>
      <w:r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国际关系与公共事务学院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郑 磊  副教授、博士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主持人：贵州大学公共管理学院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黄其松 教授、院长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间：</w:t>
      </w:r>
      <w:r>
        <w:rPr>
          <w:rFonts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8:30--11:30</w:t>
      </w:r>
    </w:p>
    <w:p>
      <w:pPr>
        <w:rPr>
          <w:rFonts w:hint="eastAsia" w:ascii="黑体" w:hAnsi="黑体" w:eastAsia="黑体" w:cs="仿宋"/>
          <w:b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点：中国文化书院（勉学堂）</w:t>
      </w:r>
    </w:p>
    <w:p>
      <w:pPr>
        <w:tabs>
          <w:tab w:val="left" w:pos="3090"/>
        </w:tabs>
        <w:spacing w:before="100" w:beforeAutospacing="1" w:after="100" w:afterAutospacing="1" w:line="280" w:lineRule="exact"/>
        <w:jc w:val="center"/>
        <w:rPr>
          <w:rFonts w:hint="eastAsia" w:ascii="黑体" w:hAnsi="黑体" w:eastAsia="黑体" w:cs="仿宋"/>
          <w:b/>
          <w:sz w:val="28"/>
          <w:szCs w:val="32"/>
        </w:rPr>
      </w:pPr>
      <w:r>
        <w:rPr>
          <w:rFonts w:hint="eastAsia" w:ascii="黑体" w:hAnsi="黑体" w:eastAsia="黑体" w:cs="仿宋"/>
          <w:b/>
          <w:sz w:val="28"/>
          <w:szCs w:val="32"/>
        </w:rPr>
        <w:t>主讲人简介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5" w:leftChars="0" w:right="0" w:rightChars="0" w:firstLine="480" w:firstLineChars="200"/>
        <w:jc w:val="both"/>
        <w:textAlignment w:val="auto"/>
        <w:outlineLvl w:val="9"/>
        <w:rPr>
          <w:rFonts w:ascii="Helvetica" w:hAnsi="Helvetica" w:eastAsia="Helvetica" w:cs="Helvetica"/>
        </w:rPr>
      </w:pPr>
      <w:r>
        <w:rPr>
          <w:rFonts w:hint="default" w:ascii="Helvetica" w:hAnsi="Helvetica" w:eastAsia="Helvetica" w:cs="Helvetica"/>
          <w:color w:val="000000"/>
          <w:kern w:val="0"/>
          <w:sz w:val="24"/>
          <w:szCs w:val="24"/>
          <w:u w:val="none"/>
          <w:lang w:val="en-US" w:eastAsia="zh-CN" w:bidi="ar"/>
        </w:rPr>
        <w:t>复旦大学国际关系与公共事务学院副教授、数字与移动治理实验室主任、MPA教育中心副主任、公共决策实验室副主任。获纽约州立大学洛克菲勒公共事务与政策学院公共管理与政策博士，师从于国际数字政府学会创始主席Sharon Dawes教授。</w:t>
      </w:r>
      <w:r>
        <w:rPr>
          <w:rFonts w:hint="default" w:ascii="Helvetica" w:hAnsi="Helvetica" w:eastAsia="Helvetica" w:cs="Helvetica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color w:val="000000"/>
          <w:kern w:val="0"/>
          <w:sz w:val="24"/>
          <w:szCs w:val="24"/>
          <w:u w:val="none"/>
          <w:lang w:val="en-US" w:eastAsia="zh-CN" w:bidi="ar"/>
        </w:rPr>
        <w:t>担任Government Information Quarterly期刊（SSCI）编委、联合国全球电子政府评估专家组成员、国际数字政府学会中国分会主席、《电子政务》期刊编委、中国信息协会电子政务专业委员会专家咨询委员会委员、全国政务大厅服务标准化工作组成员、上海市政务数据资源开放共享推进专家组成员等职务。</w:t>
      </w:r>
      <w:r>
        <w:rPr>
          <w:rFonts w:hint="default" w:ascii="Helvetica" w:hAnsi="Helvetica" w:eastAsia="Helvetica" w:cs="Helvetica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color w:val="000000"/>
          <w:kern w:val="0"/>
          <w:sz w:val="24"/>
          <w:szCs w:val="24"/>
          <w:u w:val="none"/>
          <w:lang w:val="en-US" w:eastAsia="zh-CN" w:bidi="ar"/>
        </w:rPr>
        <w:t>长期致力于政府治理与信息化方面的科研教学、咨询培训和学术共同体建设。研究课题获得过多项国家和省部级科研基金的资助，主持过几十项中央与地方政府的决策咨询课题 。本科课程“电子治理”被评为复旦大学精品课程、上海市重点课程，曾获2013年复旦大学青年教师教学比赛一等奖。已发表包括SSCI论文在内的中英文论文60余篇，2009年1月在国际信息科学A级年会夏威夷国际信息系统科学会议(HICSS)上获电子政务类最佳论文奖，曾在多个国际学术会议上担任大会主席、组织主席和分会场主席。</w:t>
      </w: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color w:val="000000"/>
          <w:sz w:val="24"/>
          <w:szCs w:val="24"/>
          <w:shd w:val="clear" w:color="auto" w:fill="FFFCF7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贵州大学公共管理学院                       </w:t>
      </w:r>
    </w:p>
    <w:p>
      <w:pPr>
        <w:pStyle w:val="5"/>
        <w:spacing w:line="280" w:lineRule="exact"/>
        <w:ind w:right="240" w:firstLine="560" w:firstLineChars="200"/>
        <w:jc w:val="right"/>
        <w:rPr>
          <w:rFonts w:hint="eastAsia" w:ascii="微软雅黑" w:hAnsi="微软雅黑" w:eastAsia="微软雅黑" w:cs="Arial"/>
          <w:color w:val="333333"/>
          <w:sz w:val="22"/>
          <w:szCs w:val="22"/>
        </w:rPr>
      </w:pPr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  <w:lang w:val="en-US" w:eastAsia="zh-CN"/>
        </w:rPr>
        <w:t xml:space="preserve">    </w:t>
      </w:r>
      <w:r>
        <w:rPr>
          <w:rFonts w:asciiTheme="minorEastAsia" w:hAnsiTheme="minorEastAsia"/>
          <w:color w:val="000000"/>
          <w:sz w:val="28"/>
          <w:szCs w:val="22"/>
          <w:shd w:val="clear" w:color="auto" w:fill="FFFCF7"/>
        </w:rPr>
        <w:t>201</w:t>
      </w:r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</w:rPr>
        <w:t>年7月</w:t>
      </w:r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  <w:lang w:val="en-US" w:eastAsia="zh-CN"/>
        </w:rPr>
        <w:t>22</w:t>
      </w:r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</w:rPr>
        <w:t>日</w:t>
      </w:r>
    </w:p>
    <w:p>
      <w:pPr>
        <w:spacing w:line="280" w:lineRule="exact"/>
        <w:ind w:firstLine="420" w:firstLineChars="200"/>
        <w:rPr>
          <w:rFonts w:asciiTheme="minorEastAsia" w:hAnsiTheme="minorEastAsia"/>
          <w:color w:val="000000"/>
          <w:szCs w:val="21"/>
          <w:shd w:val="clear" w:color="auto" w:fill="FFFCF7"/>
        </w:rPr>
      </w:pPr>
    </w:p>
    <w:p>
      <w:pPr>
        <w:spacing w:line="280" w:lineRule="exact"/>
        <w:ind w:firstLine="420" w:firstLineChars="200"/>
        <w:rPr>
          <w:rFonts w:asciiTheme="minorEastAsia" w:hAnsiTheme="minorEastAsia"/>
          <w:color w:val="000000"/>
          <w:szCs w:val="21"/>
          <w:shd w:val="clear" w:color="auto" w:fill="FFFCF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4A"/>
    <w:rsid w:val="000278A2"/>
    <w:rsid w:val="0013160A"/>
    <w:rsid w:val="001C3E36"/>
    <w:rsid w:val="005865A8"/>
    <w:rsid w:val="00586848"/>
    <w:rsid w:val="005B3FF0"/>
    <w:rsid w:val="0060130B"/>
    <w:rsid w:val="00656994"/>
    <w:rsid w:val="00661F0F"/>
    <w:rsid w:val="006E0DD8"/>
    <w:rsid w:val="00712114"/>
    <w:rsid w:val="007939B6"/>
    <w:rsid w:val="00995DB0"/>
    <w:rsid w:val="009A095D"/>
    <w:rsid w:val="00A425D8"/>
    <w:rsid w:val="00B1237F"/>
    <w:rsid w:val="00B41A4A"/>
    <w:rsid w:val="00BA5F38"/>
    <w:rsid w:val="00BC0F1E"/>
    <w:rsid w:val="00CD653B"/>
    <w:rsid w:val="00D35AD8"/>
    <w:rsid w:val="00DC0084"/>
    <w:rsid w:val="00E62A90"/>
    <w:rsid w:val="00E920BE"/>
    <w:rsid w:val="00F62D12"/>
    <w:rsid w:val="00F64953"/>
    <w:rsid w:val="00F8130F"/>
    <w:rsid w:val="00FF6FC3"/>
    <w:rsid w:val="07647C66"/>
    <w:rsid w:val="100249D6"/>
    <w:rsid w:val="256C3DEA"/>
    <w:rsid w:val="4784758A"/>
    <w:rsid w:val="47877680"/>
    <w:rsid w:val="5BBB1B54"/>
    <w:rsid w:val="5F3A19E7"/>
    <w:rsid w:val="62F000E5"/>
    <w:rsid w:val="6D46218C"/>
    <w:rsid w:val="73AA64A0"/>
    <w:rsid w:val="7D35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apple-converted-space"/>
    <w:qFormat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1019</Characters>
  <Lines>8</Lines>
  <Paragraphs>2</Paragraphs>
  <ScaleCrop>false</ScaleCrop>
  <LinksUpToDate>false</LinksUpToDate>
  <CharactersWithSpaces>1195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2016-06-28T01:50:00Z</dcterms:created>
  <dc:creator>w836391733@hotmail.com</dc:creator>
  <cp:lastModifiedBy>Administrator</cp:lastModifiedBy>
  <dcterms:modified xsi:type="dcterms:W3CDTF">2017-07-13T01:26:14Z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