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179DF">
      <w:pPr>
        <w:pStyle w:val="2"/>
        <w:spacing w:before="0" w:after="0" w:line="560" w:lineRule="exact"/>
        <w:jc w:val="center"/>
        <w:rPr>
          <w:rFonts w:hint="default" w:eastAsia="方正小标宋简体" w:cs="Times New Roman"/>
          <w:b w:val="0"/>
          <w:color w:val="auto"/>
          <w:sz w:val="40"/>
          <w:szCs w:val="52"/>
          <w:lang w:eastAsia="zh-CN" w:bidi="ar-SA"/>
        </w:rPr>
      </w:pPr>
      <w:bookmarkStart w:id="0" w:name="_GoBack"/>
      <w:r>
        <w:rPr>
          <w:rFonts w:eastAsia="方正小标宋简体" w:cs="Times New Roman"/>
          <w:b w:val="0"/>
          <w:color w:val="auto"/>
          <w:sz w:val="40"/>
          <w:szCs w:val="52"/>
          <w:lang w:bidi="ar-SA"/>
        </w:rPr>
        <w:t>贵州大学</w:t>
      </w:r>
      <w:r>
        <w:rPr>
          <w:rFonts w:hint="eastAsia" w:eastAsia="方正小标宋简体" w:cs="Times New Roman"/>
          <w:b w:val="0"/>
          <w:color w:val="auto"/>
          <w:sz w:val="40"/>
          <w:szCs w:val="52"/>
          <w:lang w:val="en-US" w:eastAsia="zh-CN" w:bidi="ar-SA"/>
        </w:rPr>
        <w:t>公共管理学院</w:t>
      </w:r>
      <w:r>
        <w:rPr>
          <w:rFonts w:eastAsia="方正小标宋简体" w:cs="Times New Roman"/>
          <w:b w:val="0"/>
          <w:color w:val="auto"/>
          <w:sz w:val="40"/>
          <w:szCs w:val="52"/>
          <w:lang w:bidi="ar-SA"/>
        </w:rPr>
        <w:t>研究生</w:t>
      </w:r>
    </w:p>
    <w:p w14:paraId="51D778FB">
      <w:pPr>
        <w:pStyle w:val="2"/>
        <w:spacing w:before="0" w:after="0" w:line="560" w:lineRule="exact"/>
        <w:jc w:val="center"/>
        <w:rPr>
          <w:rFonts w:hint="default" w:eastAsia="方正小标宋简体" w:cs="Times New Roman"/>
          <w:b w:val="0"/>
          <w:color w:val="auto"/>
          <w:sz w:val="40"/>
          <w:szCs w:val="52"/>
          <w:lang w:bidi="ar-SA"/>
        </w:rPr>
      </w:pPr>
      <w:r>
        <w:rPr>
          <w:rFonts w:eastAsia="方正小标宋简体" w:cs="Times New Roman"/>
          <w:b w:val="0"/>
          <w:color w:val="auto"/>
          <w:sz w:val="40"/>
          <w:szCs w:val="52"/>
          <w:lang w:bidi="ar-SA"/>
        </w:rPr>
        <w:t>荣誉称号评定细则</w:t>
      </w:r>
    </w:p>
    <w:p w14:paraId="0ACDC950">
      <w:pPr>
        <w:spacing w:line="560" w:lineRule="exact"/>
        <w:jc w:val="center"/>
        <w:rPr>
          <w:rFonts w:eastAsia="黑体" w:cs="Times New Roman"/>
          <w:bCs/>
          <w:color w:val="auto"/>
          <w:szCs w:val="32"/>
        </w:rPr>
      </w:pPr>
      <w:r>
        <w:rPr>
          <w:rFonts w:eastAsia="黑体" w:cs="Times New Roman"/>
          <w:bCs/>
          <w:color w:val="auto"/>
          <w:szCs w:val="32"/>
        </w:rPr>
        <w:t>第一章 总  则</w:t>
      </w:r>
    </w:p>
    <w:p w14:paraId="27FBD317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  <w:lang w:val="en-US" w:eastAsia="zh-CN"/>
        </w:rPr>
        <w:t xml:space="preserve">第一条 </w:t>
      </w:r>
      <w:r>
        <w:rPr>
          <w:rFonts w:cs="Times New Roman"/>
          <w:color w:val="auto"/>
          <w:szCs w:val="32"/>
        </w:rPr>
        <w:t>为促进研究生德智体美劳全面发展，鼓励研究生成长成才，根据《贵州大学学生管理规定》</w:t>
      </w:r>
      <w:r>
        <w:rPr>
          <w:rFonts w:hint="eastAsia" w:cs="Times New Roman"/>
          <w:color w:val="auto"/>
          <w:szCs w:val="32"/>
          <w:lang w:eastAsia="zh-CN"/>
        </w:rPr>
        <w:t>《贵州大学研究生荣誉称号评定办法》，</w:t>
      </w:r>
      <w:r>
        <w:rPr>
          <w:rFonts w:cs="Times New Roman"/>
          <w:color w:val="auto"/>
          <w:szCs w:val="32"/>
        </w:rPr>
        <w:t>结合我</w:t>
      </w:r>
      <w:r>
        <w:rPr>
          <w:rFonts w:hint="eastAsia" w:cs="Times New Roman"/>
          <w:color w:val="auto"/>
          <w:szCs w:val="32"/>
          <w:lang w:val="en-US" w:eastAsia="zh-CN"/>
        </w:rPr>
        <w:t>院</w:t>
      </w:r>
      <w:r>
        <w:rPr>
          <w:rFonts w:cs="Times New Roman"/>
          <w:color w:val="auto"/>
          <w:szCs w:val="32"/>
        </w:rPr>
        <w:t>研究生实际，特制定本</w:t>
      </w:r>
      <w:r>
        <w:rPr>
          <w:rFonts w:hint="eastAsia" w:cs="Times New Roman"/>
          <w:color w:val="auto"/>
          <w:szCs w:val="32"/>
          <w:lang w:val="en-US" w:eastAsia="zh-CN"/>
        </w:rPr>
        <w:t>细则</w:t>
      </w:r>
      <w:r>
        <w:rPr>
          <w:rFonts w:cs="Times New Roman"/>
          <w:color w:val="auto"/>
          <w:szCs w:val="32"/>
        </w:rPr>
        <w:t>。</w:t>
      </w:r>
    </w:p>
    <w:p w14:paraId="55DF13B5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  <w:lang w:val="en-US" w:eastAsia="zh-CN"/>
        </w:rPr>
        <w:t xml:space="preserve">第二条 </w:t>
      </w:r>
      <w:r>
        <w:rPr>
          <w:rFonts w:cs="Times New Roman"/>
          <w:color w:val="auto"/>
          <w:szCs w:val="32"/>
        </w:rPr>
        <w:t>本</w:t>
      </w:r>
      <w:r>
        <w:rPr>
          <w:rFonts w:hint="eastAsia" w:cs="Times New Roman"/>
          <w:color w:val="auto"/>
          <w:szCs w:val="32"/>
          <w:lang w:val="en-US" w:eastAsia="zh-CN"/>
        </w:rPr>
        <w:t>细则</w:t>
      </w:r>
      <w:r>
        <w:rPr>
          <w:rFonts w:cs="Times New Roman"/>
          <w:color w:val="auto"/>
          <w:szCs w:val="32"/>
        </w:rPr>
        <w:t>所称研究生是指纳入全国研究生招生计划的全日制研究生。</w:t>
      </w:r>
    </w:p>
    <w:p w14:paraId="34DD8175">
      <w:pPr>
        <w:spacing w:line="560" w:lineRule="exact"/>
        <w:ind w:firstLine="640" w:firstLineChars="200"/>
        <w:jc w:val="left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  <w:lang w:val="en-US" w:eastAsia="zh-CN"/>
        </w:rPr>
        <w:t xml:space="preserve">第三条 </w:t>
      </w:r>
      <w:r>
        <w:rPr>
          <w:rFonts w:cs="Times New Roman"/>
          <w:color w:val="auto"/>
          <w:szCs w:val="32"/>
        </w:rPr>
        <w:t>本</w:t>
      </w:r>
      <w:r>
        <w:rPr>
          <w:rFonts w:hint="eastAsia" w:cs="Times New Roman"/>
          <w:color w:val="auto"/>
          <w:szCs w:val="32"/>
          <w:lang w:val="en-US" w:eastAsia="zh-CN"/>
        </w:rPr>
        <w:t>细则</w:t>
      </w:r>
      <w:r>
        <w:rPr>
          <w:rFonts w:cs="Times New Roman"/>
          <w:color w:val="auto"/>
          <w:szCs w:val="32"/>
        </w:rPr>
        <w:t>所称研究生荣誉称号是指受学校</w:t>
      </w:r>
      <w:r>
        <w:rPr>
          <w:rFonts w:hint="eastAsia" w:cs="Times New Roman"/>
          <w:color w:val="auto"/>
          <w:szCs w:val="32"/>
          <w:lang w:val="en-US" w:eastAsia="zh-CN"/>
        </w:rPr>
        <w:t>和</w:t>
      </w:r>
      <w:r>
        <w:rPr>
          <w:rFonts w:cs="Times New Roman"/>
          <w:color w:val="auto"/>
          <w:szCs w:val="32"/>
        </w:rPr>
        <w:t>学院表彰的研究生集体及个人荣誉称号。</w:t>
      </w:r>
    </w:p>
    <w:p w14:paraId="46266827">
      <w:pPr>
        <w:spacing w:line="560" w:lineRule="exact"/>
        <w:ind w:firstLine="640" w:firstLineChars="200"/>
        <w:jc w:val="left"/>
        <w:rPr>
          <w:rFonts w:hint="eastAsia" w:cs="Times New Roman"/>
          <w:color w:val="auto"/>
          <w:szCs w:val="32"/>
          <w:lang w:val="en-US" w:eastAsia="zh-CN"/>
        </w:rPr>
      </w:pPr>
      <w:r>
        <w:rPr>
          <w:rFonts w:hint="eastAsia" w:cs="Times New Roman"/>
          <w:color w:val="auto"/>
          <w:szCs w:val="32"/>
          <w:lang w:val="en-US" w:eastAsia="zh-CN"/>
        </w:rPr>
        <w:t xml:space="preserve">                 </w:t>
      </w:r>
      <w:r>
        <w:rPr>
          <w:rFonts w:eastAsia="黑体" w:cs="Times New Roman"/>
          <w:bCs/>
          <w:color w:val="auto"/>
          <w:szCs w:val="32"/>
        </w:rPr>
        <w:t>第二章 评审机构</w:t>
      </w:r>
    </w:p>
    <w:p w14:paraId="014B3114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第四条 校学生评优评奖委员会负责统筹领导、组织协调、指导监督全校研究生荣誉称号评定工作。研究生管理工作处具体负责组织实施，按照校学生评优评奖委员会要求组织开展初评、审核等工作。</w:t>
      </w:r>
    </w:p>
    <w:p w14:paraId="52C6752F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第五</w:t>
      </w:r>
      <w:r>
        <w:rPr>
          <w:rFonts w:cs="Times New Roman"/>
          <w:color w:val="auto"/>
          <w:szCs w:val="32"/>
        </w:rPr>
        <w:t>条 校学生申诉处理委员会裁决有关申诉事项。</w:t>
      </w:r>
    </w:p>
    <w:p w14:paraId="5B1330CF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第六条 我院成立院级研究生评优评奖工作小组，由学院主要领导任组长，分管研究生思政工作领导任副组长，成员由导师代表、研究生辅导员、管理人员代表、研究生代表等组成，负责制定学院研究生荣誉称号评定实施细则（以下简称《细则》），并完成学院荣誉称号的申请受理、初步评审及意见反馈处理等工作</w:t>
      </w:r>
      <w:r>
        <w:rPr>
          <w:rFonts w:cs="Times New Roman"/>
          <w:color w:val="auto"/>
          <w:szCs w:val="32"/>
        </w:rPr>
        <w:t>。</w:t>
      </w:r>
    </w:p>
    <w:p w14:paraId="3A464844">
      <w:pPr>
        <w:spacing w:line="560" w:lineRule="exact"/>
        <w:jc w:val="center"/>
        <w:rPr>
          <w:rFonts w:eastAsia="黑体" w:cs="Times New Roman"/>
          <w:bCs/>
          <w:color w:val="auto"/>
          <w:szCs w:val="32"/>
        </w:rPr>
      </w:pPr>
      <w:r>
        <w:rPr>
          <w:rFonts w:eastAsia="黑体" w:cs="Times New Roman"/>
          <w:bCs/>
          <w:color w:val="auto"/>
          <w:szCs w:val="32"/>
        </w:rPr>
        <w:t>第三章 评定类别及申请条件</w:t>
      </w:r>
    </w:p>
    <w:p w14:paraId="2836A445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 xml:space="preserve">第七条 </w:t>
      </w:r>
      <w:r>
        <w:rPr>
          <w:rFonts w:hint="eastAsia" w:cs="Times New Roman"/>
          <w:color w:val="auto"/>
          <w:szCs w:val="32"/>
          <w:lang w:val="en-US" w:eastAsia="zh-CN"/>
        </w:rPr>
        <w:t>校级</w:t>
      </w:r>
      <w:r>
        <w:rPr>
          <w:rFonts w:cs="Times New Roman"/>
          <w:color w:val="auto"/>
          <w:szCs w:val="32"/>
        </w:rPr>
        <w:t>研究生集体荣誉称号：和谐班集体</w:t>
      </w:r>
      <w:r>
        <w:rPr>
          <w:rFonts w:hint="eastAsia" w:cs="Times New Roman"/>
          <w:color w:val="auto"/>
          <w:szCs w:val="32"/>
          <w:lang w:eastAsia="zh-CN"/>
        </w:rPr>
        <w:t>。</w:t>
      </w:r>
      <w:r>
        <w:rPr>
          <w:rFonts w:hint="eastAsia" w:cs="Times New Roman"/>
          <w:color w:val="auto"/>
          <w:szCs w:val="32"/>
          <w:lang w:val="en-US" w:eastAsia="zh-CN"/>
        </w:rPr>
        <w:t>校级</w:t>
      </w:r>
      <w:r>
        <w:rPr>
          <w:rFonts w:cs="Times New Roman"/>
          <w:color w:val="auto"/>
          <w:szCs w:val="32"/>
        </w:rPr>
        <w:t>研究生个人荣誉称号：书记校长特别奖、卓越奖、十佳研究生、三好研究生、优秀研究生干部、优秀毕业研究生。</w:t>
      </w:r>
    </w:p>
    <w:p w14:paraId="620A6706">
      <w:pPr>
        <w:spacing w:line="560" w:lineRule="exact"/>
        <w:ind w:firstLine="640" w:firstLineChars="200"/>
        <w:rPr>
          <w:rFonts w:hint="default" w:eastAsia="仿宋_GB2312" w:cs="Times New Roman"/>
          <w:color w:val="auto"/>
          <w:szCs w:val="32"/>
          <w:lang w:val="en-US" w:eastAsia="zh-CN"/>
        </w:rPr>
      </w:pPr>
      <w:r>
        <w:rPr>
          <w:rFonts w:cs="Times New Roman"/>
          <w:color w:val="auto"/>
          <w:szCs w:val="32"/>
        </w:rPr>
        <w:t xml:space="preserve">第八条 </w:t>
      </w:r>
      <w:r>
        <w:rPr>
          <w:rFonts w:hint="eastAsia" w:cs="Times New Roman"/>
          <w:color w:val="auto"/>
          <w:szCs w:val="32"/>
          <w:lang w:val="en-US" w:eastAsia="zh-CN"/>
        </w:rPr>
        <w:t>院级研究生集体荣誉称号：院社会实践优秀团队（含思政项目）、院优秀党支部。院级研究生个人荣誉称号：院三好研究生、院优秀研究生干部、院文体积极分子、院社会实践先进个人（含思政项目）、院优秀党员、院优秀党务工作者。</w:t>
      </w:r>
    </w:p>
    <w:p w14:paraId="35AEDB52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 xml:space="preserve">第九条 </w:t>
      </w:r>
      <w:r>
        <w:rPr>
          <w:rFonts w:hint="eastAsia" w:cs="Times New Roman"/>
          <w:color w:val="auto"/>
          <w:szCs w:val="32"/>
          <w:lang w:val="en-US" w:eastAsia="zh-CN"/>
        </w:rPr>
        <w:t>校</w:t>
      </w:r>
      <w:r>
        <w:rPr>
          <w:rFonts w:cs="Times New Roman"/>
          <w:color w:val="auto"/>
          <w:szCs w:val="32"/>
        </w:rPr>
        <w:t>和谐班集体申请应满足以下条件：</w:t>
      </w:r>
    </w:p>
    <w:p w14:paraId="1FE5EE30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班级有坚强、团结的党支部、团支部和班委会，集体凝聚力强，带领班级成员自觉拥护中国共产党领导，自觉用习近平新时代中国特色社会主义思想武装头脑，深刻领悟“两个确立”的决定性意义，增强“四个意识”、坚定“四个自信”、做到“两个维护”。</w:t>
      </w:r>
    </w:p>
    <w:p w14:paraId="0603FD7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2.全班同学积极向上、遵纪守法、热爱集体、团结友爱、互相帮助，有文明健康的优良班风；全班同学热爱学习、潜心科研，有严谨、求实的优良学风；全班同学遵章守纪，评选学年无违纪处分情况。</w:t>
      </w:r>
    </w:p>
    <w:p w14:paraId="4B606E9A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3.班委会全体干部政治立场坚定，团结和谐，以身作则，密切联系同学，努力服务班集体，在学习生活中能起到模范带头作用。</w:t>
      </w:r>
    </w:p>
    <w:p w14:paraId="19B269E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4.积极参加学校及培养单位的各项活动，组织各项有意义的党、团组织与班级活动。学习、学术氛围浓厚，学风端正，在科学研究、科技创新、社会实践等方面成绩突出，为学校、培养单位争得荣誉，获表彰比例高。</w:t>
      </w:r>
    </w:p>
    <w:p w14:paraId="45B1CBC2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5.班级成员有健康的生活习惯和良好的卫生习惯，教室、实验室和寝室环境好，积极主动参与校园文明建设。</w:t>
      </w:r>
    </w:p>
    <w:p w14:paraId="7E131887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</w:t>
      </w:r>
      <w:r>
        <w:rPr>
          <w:rFonts w:hint="eastAsia" w:cs="Times New Roman"/>
          <w:color w:val="auto"/>
          <w:szCs w:val="32"/>
          <w:lang w:val="en-US" w:eastAsia="zh-CN"/>
        </w:rPr>
        <w:t>十条</w:t>
      </w:r>
      <w:r>
        <w:rPr>
          <w:rFonts w:cs="Times New Roman"/>
          <w:color w:val="auto"/>
          <w:szCs w:val="32"/>
        </w:rPr>
        <w:t xml:space="preserve"> </w:t>
      </w:r>
      <w:r>
        <w:rPr>
          <w:rFonts w:hint="eastAsia" w:cs="Times New Roman"/>
          <w:color w:val="auto"/>
          <w:szCs w:val="32"/>
          <w:lang w:val="en-US" w:eastAsia="zh-CN"/>
        </w:rPr>
        <w:t>院社会实践优秀团队（含思政项目）</w:t>
      </w:r>
      <w:r>
        <w:rPr>
          <w:rFonts w:cs="Times New Roman"/>
          <w:color w:val="auto"/>
          <w:szCs w:val="32"/>
        </w:rPr>
        <w:t>申请应满足以下条件：</w:t>
      </w:r>
    </w:p>
    <w:p w14:paraId="58DF483E">
      <w:pPr>
        <w:spacing w:line="560" w:lineRule="exact"/>
        <w:ind w:firstLine="640" w:firstLineChars="200"/>
        <w:rPr>
          <w:rFonts w:hint="eastAsia"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1．调研课题主题鲜明突出，内容丰富，切合实际有创新。</w:t>
      </w:r>
    </w:p>
    <w:p w14:paraId="52103E48">
      <w:pPr>
        <w:spacing w:line="560" w:lineRule="exact"/>
        <w:ind w:firstLine="640" w:firstLineChars="200"/>
        <w:rPr>
          <w:rFonts w:hint="eastAsia"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2．过程组织规范，安全保障有效，圆满完成暑期社会实践各项工作流程，及时反馈社会实践信息，积极组织与参加成果展示交流活动。</w:t>
      </w:r>
    </w:p>
    <w:p w14:paraId="038189ED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3．实践成效显著，学生在实践中得到锻炼，受益明显；在实践过程中产生了良好的社会效应；成果充分体现实践性质，具有较高的专业水平；建立了与实践基地的合作意向；实践活动反馈表中，当地党委和政府对团队有较高的评价。</w:t>
      </w:r>
    </w:p>
    <w:p w14:paraId="7DA46CDB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第十</w:t>
      </w:r>
      <w:r>
        <w:rPr>
          <w:rFonts w:hint="eastAsia" w:cs="Times New Roman"/>
          <w:color w:val="auto"/>
          <w:szCs w:val="32"/>
          <w:lang w:val="en-US" w:eastAsia="zh-CN"/>
        </w:rPr>
        <w:t>一</w:t>
      </w:r>
      <w:r>
        <w:rPr>
          <w:rFonts w:cs="Times New Roman"/>
          <w:color w:val="auto"/>
          <w:szCs w:val="32"/>
        </w:rPr>
        <w:t>条 研究生申请各类个人荣誉称号应满足下列基本条件：</w:t>
      </w:r>
    </w:p>
    <w:p w14:paraId="330A18E3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1.拥护中国共产党领导，认真学习马克思列宁主义、毛泽东思想、邓小平理论、“三个代表”重要思想、科学发展观、习近平新时代中国特色社会主义思想。</w:t>
      </w:r>
    </w:p>
    <w:p w14:paraId="3AAE44AB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2.遵守中华人民共和国宪法和法律、法规，遵守学校章程和规章制度，具有良好的道德品质和行为习惯。</w:t>
      </w:r>
    </w:p>
    <w:p w14:paraId="20A1CFE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3.严格遵守学术诚信、学术道德，在研究生群体中起到模范带头作用。</w:t>
      </w:r>
    </w:p>
    <w:p w14:paraId="61C8C878">
      <w:pPr>
        <w:spacing w:line="560" w:lineRule="exact"/>
        <w:ind w:firstLine="640" w:firstLineChars="200"/>
        <w:rPr>
          <w:rFonts w:hint="default" w:eastAsia="仿宋_GB2312" w:cs="Times New Roman"/>
          <w:color w:val="auto"/>
          <w:szCs w:val="32"/>
          <w:lang w:val="en-US" w:eastAsia="zh-CN"/>
        </w:rPr>
      </w:pPr>
      <w:r>
        <w:rPr>
          <w:rFonts w:hint="eastAsia" w:cs="Times New Roman"/>
          <w:color w:val="auto"/>
          <w:szCs w:val="32"/>
          <w:lang w:val="en-US" w:eastAsia="zh-CN"/>
        </w:rPr>
        <w:t>4.参评学年需至少参与一次学科竞赛。</w:t>
      </w:r>
    </w:p>
    <w:p w14:paraId="0BDB9826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 xml:space="preserve">第十一条 </w:t>
      </w:r>
      <w:r>
        <w:rPr>
          <w:rFonts w:hint="eastAsia" w:cs="Times New Roman"/>
          <w:color w:val="auto"/>
          <w:szCs w:val="32"/>
          <w:lang w:val="en-US" w:eastAsia="zh-CN"/>
        </w:rPr>
        <w:t>校</w:t>
      </w:r>
      <w:r>
        <w:rPr>
          <w:rFonts w:cs="Times New Roman"/>
          <w:color w:val="auto"/>
          <w:szCs w:val="32"/>
        </w:rPr>
        <w:t>书记校长特别奖授予在道德风尚、文艺体育和学术竞赛等方面表现特别优秀、有较大社会影响、为学校赢得良好声誉的学生。除具备基本条件之外，还应具备下列条件之一：</w:t>
      </w:r>
    </w:p>
    <w:p w14:paraId="1BE96885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1.精神文明类：有见义勇为、助人为乐、奉献爱心、服务社会的实际行动，在社会上产生重大影响，为学校赢得良好声誉。</w:t>
      </w:r>
    </w:p>
    <w:p w14:paraId="69E44FAA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文艺体育类：在体育和文艺竞赛（比赛）中取得显著成绩，为学校和国家争得较高荣誉。普通学生参加全国性体育和文艺竞赛（比赛）获得项目前三名，高水平运动员参加国际性体育竞赛（比赛）获得前三名。集体项目应为主要队员或主要演员。</w:t>
      </w:r>
    </w:p>
    <w:p w14:paraId="40499AB6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学术竞赛类：在全国或国际性学术竞赛中取得显著成绩，为学校和国家争得较高荣誉。在《Nature》《Science》《Cell》主刊及子刊，《中国社会科学》《求是》《经济研究》《历史研究》《管理世界》《中国法学》《哲学研究》等顶级期刊以贵州大学为第一单位发表学术论文，为学校高质量发展作出突出贡献。</w:t>
      </w:r>
    </w:p>
    <w:p w14:paraId="12B639BD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 xml:space="preserve">第十二条 </w:t>
      </w:r>
      <w:r>
        <w:rPr>
          <w:rFonts w:hint="eastAsia" w:cs="Times New Roman"/>
          <w:color w:val="auto"/>
          <w:szCs w:val="32"/>
          <w:lang w:val="en-US" w:eastAsia="zh-CN"/>
        </w:rPr>
        <w:t>校</w:t>
      </w:r>
      <w:r>
        <w:rPr>
          <w:rFonts w:cs="Times New Roman"/>
          <w:color w:val="auto"/>
          <w:szCs w:val="32"/>
        </w:rPr>
        <w:t>卓越奖由中国工程院院士宋宝安教授于2011年捐资设立，以支持贵州大学的科研和教育工作。卓越奖每年评选十名，用以奖励在科技创新等方面中取得卓越成绩的在校研究生，获奖研究生每人奖励5000元。申请卓越奖除具备基本条件之外，还应满足下列条件：</w:t>
      </w:r>
    </w:p>
    <w:p w14:paraId="15F3BB71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1.学习成绩优良，有较强的科研能力、实践能力和创新能力，已取得一定的学术成果。</w:t>
      </w:r>
    </w:p>
    <w:p w14:paraId="5AEABCA6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2.积极带领、帮助所在学科、实验室、科研团队或学生组织成员共同进步，对身边的研究生发挥榜样示范作用。</w:t>
      </w:r>
    </w:p>
    <w:p w14:paraId="4BAD4565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3.曾获得过贵州大学“卓越奖”者不再参评。</w:t>
      </w:r>
    </w:p>
    <w:p w14:paraId="53069163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 xml:space="preserve">第十三条 </w:t>
      </w:r>
      <w:r>
        <w:rPr>
          <w:rFonts w:hint="eastAsia" w:cs="Times New Roman"/>
          <w:color w:val="auto"/>
          <w:szCs w:val="32"/>
          <w:lang w:val="en-US" w:eastAsia="zh-CN"/>
        </w:rPr>
        <w:t>校</w:t>
      </w:r>
      <w:r>
        <w:rPr>
          <w:rFonts w:cs="Times New Roman"/>
          <w:color w:val="auto"/>
          <w:szCs w:val="32"/>
        </w:rPr>
        <w:t xml:space="preserve">十佳研究生由中国工程院院士马克俭教授设立，每年从全校评选出在学术科研、社会工作等方面综合表现突出、积极向上，并在研究生群体中起一定示范作用的研究生予以表彰。十佳研究生评选旨在进一步加强研究生学风建设，营造良好的学术氛围，激发创新意识，培养创新能力，促进研究生全面发展。申请十佳研究生除具备基本条件之外，还应满足下列条件：    </w:t>
      </w:r>
    </w:p>
    <w:p w14:paraId="534AA802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1.积极参加社会实践活动，表现突出，具有较强的社会实践能力，且取得一定的成绩。</w:t>
      </w:r>
    </w:p>
    <w:p w14:paraId="127E30BE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2.学习成绩优良，有较强的科研能力、创新能力，已取得一定的学术成果。</w:t>
      </w:r>
    </w:p>
    <w:p w14:paraId="1C9EBC29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3.具备下列条件之一者优先参评十佳研究生：</w:t>
      </w:r>
    </w:p>
    <w:p w14:paraId="68C2265B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（1）个人学术研究成果应用于实践领域产生显著社会经济效益。</w:t>
      </w:r>
    </w:p>
    <w:p w14:paraId="3477968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（2）代表学校参加全国或国际会议、活动，并获得主办单位的好评或奖励。</w:t>
      </w:r>
    </w:p>
    <w:p w14:paraId="42AAC76B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（3）个人先进事迹在社会产生了良好的声誉和影响。</w:t>
      </w:r>
    </w:p>
    <w:p w14:paraId="4B26C450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4.曾获得过贵州大学十佳研究生称号者不再参评。</w:t>
      </w:r>
    </w:p>
    <w:p w14:paraId="5C52EAF0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第十四条 申请</w:t>
      </w:r>
      <w:r>
        <w:rPr>
          <w:rFonts w:hint="eastAsia" w:cs="Times New Roman"/>
          <w:color w:val="auto"/>
          <w:szCs w:val="32"/>
          <w:lang w:val="en-US" w:eastAsia="zh-CN"/>
        </w:rPr>
        <w:t>校级和院级</w:t>
      </w:r>
      <w:r>
        <w:rPr>
          <w:rFonts w:cs="Times New Roman"/>
          <w:color w:val="auto"/>
          <w:szCs w:val="32"/>
        </w:rPr>
        <w:t xml:space="preserve">三好研究生除具备基本条件之外，还应满足下列条件：    </w:t>
      </w:r>
    </w:p>
    <w:p w14:paraId="10647B9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学习成绩优秀。刻苦学习，勇于探索，熟练掌握现代科学文化知识和专业技能，具有较宽广坚实的基础理论和系统的专门知识；完成个人培养方案规定的课程，学习成绩优秀，具有较强的科研能力，在参与课题研究中承担重要工作并取得了一定的成绩。</w:t>
      </w:r>
    </w:p>
    <w:p w14:paraId="0EEC4994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2.实践能力强。积极参加各项社会实践，有较强的社会实践能力和社会活动能力，积极参加集体活动。</w:t>
      </w:r>
    </w:p>
    <w:p w14:paraId="50A436D3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3.有开拓创新精神。积极投身创新创业竞赛、创办公司等创新创业实践，有较强的创新精神、创业意识和创新创业能力。</w:t>
      </w:r>
    </w:p>
    <w:p w14:paraId="15BF7935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4.身心健康。有健康的体质和良好的心理素质，有健康的生活习性和良好的卫生习惯，有积极、健康、向上的精神风貌。</w:t>
      </w:r>
    </w:p>
    <w:p w14:paraId="6C8CC425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第十五条 申请</w:t>
      </w:r>
      <w:r>
        <w:rPr>
          <w:rFonts w:hint="eastAsia" w:cs="Times New Roman"/>
          <w:color w:val="auto"/>
          <w:szCs w:val="32"/>
          <w:lang w:val="en-US" w:eastAsia="zh-CN"/>
        </w:rPr>
        <w:t>校级和院级</w:t>
      </w:r>
      <w:r>
        <w:rPr>
          <w:rFonts w:cs="Times New Roman"/>
          <w:color w:val="auto"/>
          <w:szCs w:val="32"/>
        </w:rPr>
        <w:t xml:space="preserve">优秀研究生干部除具备基本条件之外，还应满足下列条件：    </w:t>
      </w:r>
    </w:p>
    <w:p w14:paraId="24D01F80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1.在学生组织中担任主要职务或者组织开展过重大活动，有较强的组织领导能力，在同学中有较高的认可度，在实际工作中取得显著的成绩。</w:t>
      </w:r>
    </w:p>
    <w:p w14:paraId="5B67B643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2.积极参加各项学术文体活动，团结同学、作风正派、起到良好的先锋模范和骨干带头作用。</w:t>
      </w:r>
    </w:p>
    <w:p w14:paraId="396103A7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3.学习态度端正，具有良好的科研能力和创新能力，学习成绩优良。</w:t>
      </w:r>
    </w:p>
    <w:p w14:paraId="7237C1E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4.担任研究生干部任期满一年且获得聘书或相关证明。</w:t>
      </w:r>
    </w:p>
    <w:p w14:paraId="2A909CAE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第十六条 申请</w:t>
      </w:r>
      <w:r>
        <w:rPr>
          <w:rFonts w:hint="eastAsia" w:cs="Times New Roman"/>
          <w:color w:val="auto"/>
          <w:szCs w:val="32"/>
          <w:lang w:val="en-US" w:eastAsia="zh-CN"/>
        </w:rPr>
        <w:t>校</w:t>
      </w:r>
      <w:r>
        <w:rPr>
          <w:rFonts w:cs="Times New Roman"/>
          <w:color w:val="auto"/>
          <w:szCs w:val="32"/>
        </w:rPr>
        <w:t xml:space="preserve">优秀毕业研究生除具备基本条件之外，还应满足下列条件：    </w:t>
      </w:r>
    </w:p>
    <w:p w14:paraId="78F6998D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1.学位论文能按计划完成，符合毕业条件和学位申请条件。</w:t>
      </w:r>
    </w:p>
    <w:p w14:paraId="4ABFB0A0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2.积极参加各类学术和文体活动，综合表现突出，学习成绩优良。</w:t>
      </w:r>
    </w:p>
    <w:p w14:paraId="57C19EE4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3.具有较强的学术能力和科研能力。</w:t>
      </w:r>
    </w:p>
    <w:p w14:paraId="3A6C9624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4.曾获校级及以上表彰。</w:t>
      </w:r>
    </w:p>
    <w:p w14:paraId="1425DC77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5.具备下列情况之一者，可优先参评：</w:t>
      </w:r>
    </w:p>
    <w:p w14:paraId="684F6426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（1）获得省级及以上各类比赛或竞赛(包括集体项目)一、二、三等奖或第一、二、三名。</w:t>
      </w:r>
    </w:p>
    <w:p w14:paraId="4878C10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（2）在社会活动中，有突出的先进事迹，受到过国家或地方政府的表彰或其他奖励。</w:t>
      </w:r>
    </w:p>
    <w:p w14:paraId="26370453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（3）自愿赴国家鼓励的地区或行业就业者。</w:t>
      </w:r>
    </w:p>
    <w:p w14:paraId="1DC52633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6.有下列情形之一的，取消已获评的荣誉称号：</w:t>
      </w:r>
    </w:p>
    <w:p w14:paraId="1614D94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（1）不能按期正常毕业。</w:t>
      </w:r>
    </w:p>
    <w:p w14:paraId="06E601D2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（2）毕业离校前有违纪违规行为。</w:t>
      </w:r>
    </w:p>
    <w:p w14:paraId="1ADB0D9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（3）学术不端、学位论文造假等有违学术诚信、学术道德的行为。</w:t>
      </w:r>
    </w:p>
    <w:p w14:paraId="4357C471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  <w:lang w:val="en-US" w:eastAsia="zh-CN"/>
        </w:rPr>
        <w:t xml:space="preserve">第十七条 </w:t>
      </w:r>
      <w:r>
        <w:rPr>
          <w:rFonts w:cs="Times New Roman"/>
          <w:color w:val="auto"/>
          <w:szCs w:val="32"/>
        </w:rPr>
        <w:t>申请</w:t>
      </w:r>
      <w:r>
        <w:rPr>
          <w:rFonts w:hint="eastAsia" w:cs="Times New Roman"/>
          <w:color w:val="auto"/>
          <w:szCs w:val="32"/>
          <w:lang w:val="en-US" w:eastAsia="zh-CN"/>
        </w:rPr>
        <w:t>院文体积极分子</w:t>
      </w:r>
      <w:r>
        <w:rPr>
          <w:rFonts w:cs="Times New Roman"/>
          <w:color w:val="auto"/>
          <w:szCs w:val="32"/>
        </w:rPr>
        <w:t>除具备基本条件之外，还应</w:t>
      </w:r>
    </w:p>
    <w:p w14:paraId="2AB50416">
      <w:pPr>
        <w:spacing w:line="560" w:lineRule="exact"/>
        <w:rPr>
          <w:rFonts w:hint="eastAsia" w:cs="Times New Roman"/>
          <w:color w:val="auto"/>
          <w:szCs w:val="32"/>
          <w:lang w:val="en-US" w:eastAsia="zh-CN"/>
        </w:rPr>
      </w:pPr>
      <w:r>
        <w:rPr>
          <w:rFonts w:hint="eastAsia" w:cs="Times New Roman"/>
          <w:color w:val="auto"/>
          <w:szCs w:val="32"/>
          <w:lang w:val="en-US" w:eastAsia="zh-CN"/>
        </w:rPr>
        <w:t>在文体方面表现突出，并取得了优秀的成绩或成果。</w:t>
      </w:r>
    </w:p>
    <w:p w14:paraId="10ECD705">
      <w:pPr>
        <w:numPr>
          <w:ilvl w:val="0"/>
          <w:numId w:val="1"/>
        </w:num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申请</w:t>
      </w:r>
      <w:r>
        <w:rPr>
          <w:rFonts w:hint="eastAsia" w:cs="Times New Roman"/>
          <w:color w:val="auto"/>
          <w:szCs w:val="32"/>
          <w:lang w:val="en-US" w:eastAsia="zh-CN"/>
        </w:rPr>
        <w:t>院</w:t>
      </w:r>
      <w:r>
        <w:rPr>
          <w:rFonts w:hint="eastAsia" w:cs="Times New Roman"/>
          <w:color w:val="auto"/>
          <w:szCs w:val="32"/>
        </w:rPr>
        <w:t>社会实践先进个人（含思政项目）</w:t>
      </w:r>
      <w:r>
        <w:rPr>
          <w:rFonts w:cs="Times New Roman"/>
          <w:color w:val="auto"/>
          <w:szCs w:val="32"/>
        </w:rPr>
        <w:t>除具备基本条件之外</w:t>
      </w:r>
      <w:r>
        <w:rPr>
          <w:rFonts w:hint="eastAsia" w:cs="Times New Roman"/>
          <w:color w:val="auto"/>
          <w:szCs w:val="32"/>
          <w:lang w:eastAsia="zh-CN"/>
        </w:rPr>
        <w:t>，</w:t>
      </w:r>
      <w:r>
        <w:rPr>
          <w:rFonts w:hint="eastAsia" w:cs="Times New Roman"/>
          <w:color w:val="auto"/>
          <w:szCs w:val="32"/>
          <w:lang w:val="en-US" w:eastAsia="zh-CN"/>
        </w:rPr>
        <w:t>还应</w:t>
      </w:r>
      <w:r>
        <w:rPr>
          <w:rFonts w:cs="Times New Roman"/>
          <w:color w:val="auto"/>
          <w:szCs w:val="32"/>
        </w:rPr>
        <w:t xml:space="preserve">满足下列条件： </w:t>
      </w:r>
    </w:p>
    <w:p w14:paraId="092FC42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  <w:lang w:val="en-US" w:eastAsia="zh-CN"/>
        </w:rPr>
        <w:t>1.</w:t>
      </w:r>
      <w:r>
        <w:rPr>
          <w:rFonts w:hint="eastAsia" w:cs="Times New Roman"/>
          <w:color w:val="auto"/>
          <w:szCs w:val="32"/>
        </w:rPr>
        <w:t xml:space="preserve">能够有效组织实践团队积极实践和圆满完成社会实践前后相关工作，出色完学院社会实践工作； </w:t>
      </w:r>
    </w:p>
    <w:p w14:paraId="5253A90A">
      <w:pPr>
        <w:spacing w:line="560" w:lineRule="exact"/>
        <w:ind w:firstLine="640" w:firstLineChars="200"/>
        <w:rPr>
          <w:rFonts w:hint="eastAsia"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 xml:space="preserve">2．圆满完成实践任务，对团队工作尽职尽责，对团队做出积极贡献；      </w:t>
      </w:r>
    </w:p>
    <w:p w14:paraId="3CB09254">
      <w:pPr>
        <w:spacing w:line="560" w:lineRule="exact"/>
        <w:ind w:firstLine="640" w:firstLineChars="200"/>
        <w:rPr>
          <w:rFonts w:hint="eastAsia"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3．发扬团队精神，在活动中重视集体，能正确处理好与其他队员的关系；</w:t>
      </w:r>
    </w:p>
    <w:p w14:paraId="48E65810">
      <w:pPr>
        <w:spacing w:line="560" w:lineRule="exact"/>
        <w:ind w:firstLine="640" w:firstLineChars="200"/>
        <w:rPr>
          <w:rFonts w:hint="eastAsia"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4．实践论文或者调查报告受到学校老师及调研地的好评，调研结果具有一定的理论价值和社会价值；积极参加社会实践成果展示交流等相关活动。</w:t>
      </w:r>
    </w:p>
    <w:p w14:paraId="3480E81E">
      <w:pPr>
        <w:spacing w:line="560" w:lineRule="exact"/>
        <w:ind w:firstLine="640" w:firstLineChars="200"/>
        <w:rPr>
          <w:rFonts w:hint="eastAsia" w:cs="Times New Roman"/>
          <w:color w:val="auto"/>
          <w:szCs w:val="32"/>
          <w:lang w:val="en-US" w:eastAsia="zh-CN"/>
        </w:rPr>
      </w:pPr>
      <w:r>
        <w:rPr>
          <w:rFonts w:hint="eastAsia" w:cs="Times New Roman"/>
          <w:color w:val="auto"/>
          <w:szCs w:val="32"/>
          <w:lang w:val="en-US" w:eastAsia="zh-CN"/>
        </w:rPr>
        <w:t>第十九条 院优秀党员、院优秀党务工作者、院先进党支部由院党委另行下文通知评选。</w:t>
      </w:r>
    </w:p>
    <w:p w14:paraId="1E26C895">
      <w:pPr>
        <w:spacing w:line="560" w:lineRule="exact"/>
        <w:ind w:firstLine="640" w:firstLineChars="200"/>
        <w:rPr>
          <w:rFonts w:hint="default" w:cs="Times New Roman"/>
          <w:color w:val="auto"/>
          <w:szCs w:val="32"/>
          <w:lang w:val="en-US" w:eastAsia="zh-CN"/>
        </w:rPr>
      </w:pPr>
      <w:r>
        <w:rPr>
          <w:rFonts w:hint="eastAsia" w:cs="Times New Roman"/>
          <w:color w:val="auto"/>
          <w:szCs w:val="32"/>
          <w:lang w:val="en-US" w:eastAsia="zh-CN"/>
        </w:rPr>
        <w:t>第二十条 院级</w:t>
      </w:r>
      <w:r>
        <w:rPr>
          <w:rFonts w:hint="default" w:cs="Times New Roman"/>
          <w:color w:val="auto"/>
          <w:szCs w:val="32"/>
          <w:lang w:val="en-US" w:eastAsia="zh-CN"/>
        </w:rPr>
        <w:t>个人荣誉称号及集体荣誉称号在省级、校级荣誉称号评选后申报，已获省级级及校级以上荣誉称号的不再参评院级。</w:t>
      </w:r>
    </w:p>
    <w:p w14:paraId="420C89D1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</w:t>
      </w:r>
      <w:r>
        <w:rPr>
          <w:rFonts w:hint="eastAsia" w:cs="Times New Roman"/>
          <w:color w:val="auto"/>
          <w:szCs w:val="32"/>
          <w:lang w:val="en-US" w:eastAsia="zh-CN"/>
        </w:rPr>
        <w:t>二十一</w:t>
      </w:r>
      <w:r>
        <w:rPr>
          <w:rFonts w:cs="Times New Roman"/>
          <w:color w:val="auto"/>
          <w:szCs w:val="32"/>
        </w:rPr>
        <w:t>条 研究生有下列情形之一者不得申请相关荣誉称号：</w:t>
      </w:r>
    </w:p>
    <w:p w14:paraId="3B8249B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1.违反法律法规正接受调查审查者。</w:t>
      </w:r>
    </w:p>
    <w:p w14:paraId="016DD4E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2.评选时违纪处分尚未解除者。</w:t>
      </w:r>
    </w:p>
    <w:p w14:paraId="43529813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3.评选时保留学籍、休学、退学者。</w:t>
      </w:r>
    </w:p>
    <w:p w14:paraId="23C93ABF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4.违反学术诚信和学术道德者。</w:t>
      </w:r>
    </w:p>
    <w:p w14:paraId="376CD93D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5.评选学年度有考试不合格或补考记录者。</w:t>
      </w:r>
    </w:p>
    <w:p w14:paraId="0DCF69F1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6.在开学两周内未足额缴纳学费及有关费用者。</w:t>
      </w:r>
    </w:p>
    <w:p w14:paraId="0BD7539E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7.未按时完成学籍、学年报到注册者。</w:t>
      </w:r>
    </w:p>
    <w:p w14:paraId="0082F85C">
      <w:pPr>
        <w:spacing w:line="560" w:lineRule="exact"/>
        <w:ind w:firstLine="640" w:firstLineChars="200"/>
        <w:rPr>
          <w:rFonts w:eastAsia="仿宋"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8.经校</w:t>
      </w:r>
      <w:r>
        <w:rPr>
          <w:rFonts w:hint="eastAsia" w:cs="Times New Roman"/>
          <w:color w:val="auto"/>
          <w:szCs w:val="32"/>
          <w:lang w:eastAsia="zh-CN"/>
        </w:rPr>
        <w:t>、</w:t>
      </w:r>
      <w:r>
        <w:rPr>
          <w:rFonts w:hint="eastAsia" w:cs="Times New Roman"/>
          <w:color w:val="auto"/>
          <w:szCs w:val="32"/>
          <w:lang w:val="en-US" w:eastAsia="zh-CN"/>
        </w:rPr>
        <w:t>院</w:t>
      </w:r>
      <w:r>
        <w:rPr>
          <w:rFonts w:cs="Times New Roman"/>
          <w:color w:val="auto"/>
          <w:szCs w:val="32"/>
        </w:rPr>
        <w:t>学生评优评奖委员会认定的其他不得申请的情形。</w:t>
      </w:r>
    </w:p>
    <w:p w14:paraId="0A3CC834">
      <w:pPr>
        <w:spacing w:line="560" w:lineRule="exact"/>
        <w:jc w:val="center"/>
        <w:rPr>
          <w:rFonts w:eastAsia="黑体" w:cs="Times New Roman"/>
          <w:bCs/>
          <w:color w:val="auto"/>
          <w:szCs w:val="32"/>
        </w:rPr>
      </w:pPr>
      <w:r>
        <w:rPr>
          <w:rFonts w:eastAsia="黑体" w:cs="Times New Roman"/>
          <w:bCs/>
          <w:color w:val="auto"/>
          <w:szCs w:val="32"/>
        </w:rPr>
        <w:t>第四章  评定原则及程序</w:t>
      </w:r>
    </w:p>
    <w:p w14:paraId="2FD971F3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</w:t>
      </w:r>
      <w:r>
        <w:rPr>
          <w:rFonts w:hint="eastAsia" w:cs="Times New Roman"/>
          <w:color w:val="auto"/>
          <w:szCs w:val="32"/>
          <w:lang w:val="en-US" w:eastAsia="zh-CN"/>
        </w:rPr>
        <w:t>二十二</w:t>
      </w:r>
      <w:r>
        <w:rPr>
          <w:rFonts w:cs="Times New Roman"/>
          <w:color w:val="auto"/>
          <w:szCs w:val="32"/>
        </w:rPr>
        <w:t xml:space="preserve">条 </w:t>
      </w:r>
      <w:r>
        <w:rPr>
          <w:rFonts w:hint="eastAsia" w:cs="Times New Roman"/>
          <w:color w:val="auto"/>
          <w:szCs w:val="32"/>
          <w:lang w:val="en-US" w:eastAsia="zh-CN"/>
        </w:rPr>
        <w:t>校级和院级</w:t>
      </w:r>
      <w:r>
        <w:rPr>
          <w:rFonts w:cs="Times New Roman"/>
          <w:color w:val="auto"/>
          <w:szCs w:val="32"/>
        </w:rPr>
        <w:t>研究生荣誉称号评定工作坚持公平、公正、公开、择优的原则。</w:t>
      </w:r>
    </w:p>
    <w:p w14:paraId="14E0790D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</w:t>
      </w:r>
      <w:r>
        <w:rPr>
          <w:rFonts w:hint="eastAsia" w:cs="Times New Roman"/>
          <w:color w:val="auto"/>
          <w:szCs w:val="32"/>
          <w:lang w:val="en-US" w:eastAsia="zh-CN"/>
        </w:rPr>
        <w:t>二十三</w:t>
      </w:r>
      <w:r>
        <w:rPr>
          <w:rFonts w:cs="Times New Roman"/>
          <w:color w:val="auto"/>
          <w:szCs w:val="32"/>
        </w:rPr>
        <w:t xml:space="preserve">条 </w:t>
      </w:r>
      <w:r>
        <w:rPr>
          <w:rFonts w:hint="eastAsia" w:cs="Times New Roman"/>
          <w:color w:val="auto"/>
          <w:szCs w:val="32"/>
          <w:lang w:val="en-US" w:eastAsia="zh-CN"/>
        </w:rPr>
        <w:t>学院</w:t>
      </w:r>
      <w:r>
        <w:rPr>
          <w:rFonts w:cs="Times New Roman"/>
          <w:color w:val="auto"/>
          <w:szCs w:val="32"/>
        </w:rPr>
        <w:t>研究生评优评奖工作小组根据规定的条件和要求进行</w:t>
      </w:r>
      <w:r>
        <w:rPr>
          <w:rFonts w:hint="eastAsia" w:cs="Times New Roman"/>
          <w:color w:val="auto"/>
          <w:szCs w:val="32"/>
          <w:lang w:val="en-US" w:eastAsia="zh-CN"/>
        </w:rPr>
        <w:t>审核</w:t>
      </w:r>
      <w:r>
        <w:rPr>
          <w:rFonts w:cs="Times New Roman"/>
          <w:color w:val="auto"/>
          <w:szCs w:val="32"/>
        </w:rPr>
        <w:t>，</w:t>
      </w:r>
      <w:r>
        <w:rPr>
          <w:rFonts w:hint="eastAsia" w:cs="Times New Roman"/>
          <w:color w:val="auto"/>
          <w:szCs w:val="32"/>
          <w:lang w:val="en-US" w:eastAsia="zh-CN"/>
        </w:rPr>
        <w:t>审核</w:t>
      </w:r>
      <w:r>
        <w:rPr>
          <w:rFonts w:cs="Times New Roman"/>
          <w:color w:val="auto"/>
          <w:szCs w:val="32"/>
        </w:rPr>
        <w:t>结果在</w:t>
      </w:r>
      <w:r>
        <w:rPr>
          <w:rFonts w:hint="eastAsia" w:cs="Times New Roman"/>
          <w:color w:val="auto"/>
          <w:szCs w:val="32"/>
          <w:lang w:val="en-US" w:eastAsia="zh-CN"/>
        </w:rPr>
        <w:t>学院</w:t>
      </w:r>
      <w:r>
        <w:rPr>
          <w:rFonts w:cs="Times New Roman"/>
          <w:color w:val="auto"/>
          <w:szCs w:val="32"/>
        </w:rPr>
        <w:t>范围内进行不少于3个工作日的公示。若有异议，可在公示期内向</w:t>
      </w:r>
      <w:r>
        <w:rPr>
          <w:rFonts w:hint="eastAsia" w:cs="Times New Roman"/>
          <w:color w:val="auto"/>
          <w:szCs w:val="32"/>
          <w:lang w:val="en-US" w:eastAsia="zh-CN"/>
        </w:rPr>
        <w:t>学院</w:t>
      </w:r>
      <w:r>
        <w:rPr>
          <w:rFonts w:cs="Times New Roman"/>
          <w:color w:val="auto"/>
          <w:szCs w:val="32"/>
        </w:rPr>
        <w:t>书面反映，</w:t>
      </w:r>
      <w:r>
        <w:rPr>
          <w:rFonts w:hint="eastAsia" w:cs="Times New Roman"/>
          <w:color w:val="auto"/>
          <w:szCs w:val="32"/>
          <w:lang w:val="en-US" w:eastAsia="zh-CN"/>
        </w:rPr>
        <w:t>学院</w:t>
      </w:r>
      <w:r>
        <w:rPr>
          <w:rFonts w:cs="Times New Roman"/>
          <w:color w:val="auto"/>
          <w:szCs w:val="32"/>
        </w:rPr>
        <w:t>应及时调查并给出处理意见；若无异议，</w:t>
      </w:r>
      <w:r>
        <w:rPr>
          <w:rFonts w:hint="eastAsia" w:cs="Times New Roman"/>
          <w:color w:val="auto"/>
          <w:szCs w:val="32"/>
          <w:lang w:val="en-US" w:eastAsia="zh-CN"/>
        </w:rPr>
        <w:t>院级荣誉称号由学院直接进行表彰，校级荣誉称号</w:t>
      </w:r>
      <w:r>
        <w:rPr>
          <w:rFonts w:cs="Times New Roman"/>
          <w:color w:val="auto"/>
          <w:szCs w:val="32"/>
        </w:rPr>
        <w:t>初审结果</w:t>
      </w:r>
      <w:r>
        <w:rPr>
          <w:rFonts w:hint="eastAsia" w:cs="Times New Roman"/>
          <w:color w:val="auto"/>
          <w:szCs w:val="32"/>
          <w:lang w:val="en-US" w:eastAsia="zh-CN"/>
        </w:rPr>
        <w:t>则由学院</w:t>
      </w:r>
      <w:r>
        <w:rPr>
          <w:rFonts w:cs="Times New Roman"/>
          <w:color w:val="auto"/>
          <w:szCs w:val="32"/>
        </w:rPr>
        <w:t>报研究生管理工作处。</w:t>
      </w:r>
    </w:p>
    <w:p w14:paraId="36256992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第二十</w:t>
      </w:r>
      <w:r>
        <w:rPr>
          <w:rFonts w:hint="eastAsia" w:cs="Times New Roman"/>
          <w:color w:val="auto"/>
          <w:szCs w:val="32"/>
          <w:lang w:val="en-US" w:eastAsia="zh-CN"/>
        </w:rPr>
        <w:t>四</w:t>
      </w:r>
      <w:r>
        <w:rPr>
          <w:rFonts w:cs="Times New Roman"/>
          <w:color w:val="auto"/>
          <w:szCs w:val="32"/>
        </w:rPr>
        <w:t>条 校学生评优评奖委员会对</w:t>
      </w:r>
      <w:r>
        <w:rPr>
          <w:rFonts w:hint="eastAsia" w:cs="Times New Roman"/>
          <w:color w:val="auto"/>
          <w:szCs w:val="32"/>
          <w:lang w:val="en-US" w:eastAsia="zh-CN"/>
        </w:rPr>
        <w:t>校级荣誉</w:t>
      </w:r>
      <w:r>
        <w:rPr>
          <w:rFonts w:cs="Times New Roman"/>
          <w:color w:val="auto"/>
          <w:szCs w:val="32"/>
        </w:rPr>
        <w:t>初审结果进行审定，审定结果在全校范围内进行不少于5个工作日的公示。若有异议，可在公示期间向研究生管理工作处书面反映，研究生管理工作处应及时调查并给出处理意见，必要时报校学生评优评奖委员会处理。公示无异议后，学校进行表彰。</w:t>
      </w:r>
    </w:p>
    <w:p w14:paraId="059B1530">
      <w:pPr>
        <w:spacing w:line="560" w:lineRule="exact"/>
        <w:jc w:val="center"/>
        <w:rPr>
          <w:rFonts w:eastAsia="黑体" w:cs="Times New Roman"/>
          <w:bCs/>
          <w:color w:val="auto"/>
          <w:szCs w:val="32"/>
        </w:rPr>
      </w:pPr>
      <w:r>
        <w:rPr>
          <w:rFonts w:eastAsia="黑体" w:cs="Times New Roman"/>
          <w:bCs/>
          <w:color w:val="auto"/>
          <w:szCs w:val="32"/>
        </w:rPr>
        <w:t>第五章  附  则</w:t>
      </w:r>
    </w:p>
    <w:p w14:paraId="3EEDEE58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第二十</w:t>
      </w:r>
      <w:r>
        <w:rPr>
          <w:rFonts w:hint="eastAsia" w:cs="Times New Roman"/>
          <w:color w:val="auto"/>
          <w:szCs w:val="32"/>
          <w:lang w:val="en-US" w:eastAsia="zh-CN"/>
        </w:rPr>
        <w:t>五</w:t>
      </w:r>
      <w:r>
        <w:rPr>
          <w:rFonts w:cs="Times New Roman"/>
          <w:color w:val="auto"/>
          <w:szCs w:val="32"/>
        </w:rPr>
        <w:t>条 本办法由</w:t>
      </w:r>
      <w:r>
        <w:rPr>
          <w:rFonts w:hint="eastAsia" w:cs="Times New Roman"/>
          <w:color w:val="auto"/>
          <w:szCs w:val="32"/>
        </w:rPr>
        <w:t>贵州大学公共管理学院</w:t>
      </w:r>
      <w:r>
        <w:rPr>
          <w:rFonts w:cs="Times New Roman"/>
          <w:color w:val="auto"/>
          <w:szCs w:val="32"/>
        </w:rPr>
        <w:t>负责解释。</w:t>
      </w:r>
    </w:p>
    <w:p w14:paraId="28A13229">
      <w:pPr>
        <w:spacing w:line="560" w:lineRule="exact"/>
        <w:ind w:firstLine="640" w:firstLineChars="200"/>
        <w:rPr>
          <w:rFonts w:cs="Times New Roman"/>
          <w:color w:val="auto"/>
          <w:szCs w:val="32"/>
        </w:rPr>
      </w:pPr>
      <w:r>
        <w:rPr>
          <w:rFonts w:cs="Times New Roman"/>
          <w:color w:val="auto"/>
          <w:szCs w:val="32"/>
        </w:rPr>
        <w:t>第二十</w:t>
      </w:r>
      <w:r>
        <w:rPr>
          <w:rFonts w:hint="eastAsia" w:cs="Times New Roman"/>
          <w:color w:val="auto"/>
          <w:szCs w:val="32"/>
          <w:lang w:val="en-US" w:eastAsia="zh-CN"/>
        </w:rPr>
        <w:t>六</w:t>
      </w:r>
      <w:r>
        <w:rPr>
          <w:rFonts w:cs="Times New Roman"/>
          <w:color w:val="auto"/>
          <w:szCs w:val="32"/>
        </w:rPr>
        <w:t>条 本办法自颁布之日起施行，原</w:t>
      </w:r>
      <w:r>
        <w:rPr>
          <w:rFonts w:hint="eastAsia" w:cs="Times New Roman"/>
          <w:color w:val="auto"/>
          <w:szCs w:val="32"/>
          <w:lang w:eastAsia="zh-CN"/>
        </w:rPr>
        <w:t>《</w:t>
      </w:r>
      <w:r>
        <w:rPr>
          <w:rFonts w:hint="eastAsia" w:cs="Times New Roman"/>
          <w:color w:val="auto"/>
          <w:szCs w:val="32"/>
        </w:rPr>
        <w:t>公共管理学院研究生院级荣誉称号评定办法</w:t>
      </w:r>
      <w:r>
        <w:rPr>
          <w:rFonts w:hint="eastAsia" w:cs="Times New Roman"/>
          <w:color w:val="auto"/>
          <w:szCs w:val="32"/>
          <w:lang w:eastAsia="zh-CN"/>
        </w:rPr>
        <w:t>》</w:t>
      </w:r>
      <w:r>
        <w:rPr>
          <w:rFonts w:cs="Times New Roman"/>
          <w:color w:val="auto"/>
          <w:szCs w:val="32"/>
        </w:rPr>
        <w:t>同时废止。</w:t>
      </w:r>
    </w:p>
    <w:p w14:paraId="5AA8A10F">
      <w:pPr>
        <w:spacing w:line="20" w:lineRule="exact"/>
        <w:rPr>
          <w:rFonts w:eastAsia="仿宋" w:cs="Times New Roman"/>
          <w:color w:val="auto"/>
          <w:szCs w:val="32"/>
        </w:rPr>
      </w:pPr>
    </w:p>
    <w:p w14:paraId="36565C46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A558DFB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D12F7F8">
      <w:pPr>
        <w:spacing w:line="20" w:lineRule="exact"/>
        <w:rPr>
          <w:rFonts w:eastAsia="仿宋" w:cs="Times New Roman"/>
          <w:color w:val="auto"/>
          <w:szCs w:val="32"/>
        </w:rPr>
      </w:pPr>
    </w:p>
    <w:p w14:paraId="7BA4C832">
      <w:pPr>
        <w:spacing w:line="20" w:lineRule="exact"/>
        <w:rPr>
          <w:rFonts w:eastAsia="仿宋" w:cs="Times New Roman"/>
          <w:color w:val="auto"/>
          <w:szCs w:val="32"/>
        </w:rPr>
      </w:pPr>
    </w:p>
    <w:p w14:paraId="6517FF39">
      <w:pPr>
        <w:spacing w:line="20" w:lineRule="exact"/>
        <w:rPr>
          <w:rFonts w:eastAsia="仿宋" w:cs="Times New Roman"/>
          <w:color w:val="auto"/>
          <w:szCs w:val="32"/>
        </w:rPr>
      </w:pPr>
    </w:p>
    <w:p w14:paraId="70CE2904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3E758B4">
      <w:pPr>
        <w:spacing w:line="20" w:lineRule="exact"/>
        <w:rPr>
          <w:rFonts w:eastAsia="仿宋" w:cs="Times New Roman"/>
          <w:color w:val="auto"/>
          <w:szCs w:val="32"/>
        </w:rPr>
      </w:pPr>
    </w:p>
    <w:p w14:paraId="7B465566">
      <w:pPr>
        <w:spacing w:line="20" w:lineRule="exact"/>
        <w:rPr>
          <w:rFonts w:eastAsia="仿宋" w:cs="Times New Roman"/>
          <w:color w:val="auto"/>
          <w:szCs w:val="32"/>
        </w:rPr>
      </w:pPr>
    </w:p>
    <w:p w14:paraId="06A02ED9">
      <w:pPr>
        <w:spacing w:line="20" w:lineRule="exact"/>
        <w:rPr>
          <w:rFonts w:eastAsia="仿宋" w:cs="Times New Roman"/>
          <w:color w:val="auto"/>
          <w:szCs w:val="32"/>
        </w:rPr>
      </w:pPr>
    </w:p>
    <w:p w14:paraId="6811CF40">
      <w:pPr>
        <w:spacing w:line="20" w:lineRule="exact"/>
        <w:rPr>
          <w:rFonts w:eastAsia="仿宋" w:cs="Times New Roman"/>
          <w:color w:val="auto"/>
          <w:szCs w:val="32"/>
        </w:rPr>
      </w:pPr>
    </w:p>
    <w:p w14:paraId="0F05B564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D1DAE85">
      <w:pPr>
        <w:spacing w:line="20" w:lineRule="exact"/>
        <w:rPr>
          <w:rFonts w:eastAsia="仿宋" w:cs="Times New Roman"/>
          <w:color w:val="auto"/>
          <w:szCs w:val="32"/>
        </w:rPr>
      </w:pPr>
    </w:p>
    <w:p w14:paraId="14CE4FE3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2E9C617">
      <w:pPr>
        <w:spacing w:line="20" w:lineRule="exact"/>
        <w:rPr>
          <w:rFonts w:eastAsia="仿宋" w:cs="Times New Roman"/>
          <w:color w:val="auto"/>
          <w:szCs w:val="32"/>
        </w:rPr>
      </w:pPr>
    </w:p>
    <w:p w14:paraId="7E297F0A">
      <w:pPr>
        <w:spacing w:line="20" w:lineRule="exact"/>
        <w:rPr>
          <w:rFonts w:eastAsia="仿宋" w:cs="Times New Roman"/>
          <w:color w:val="auto"/>
          <w:szCs w:val="32"/>
        </w:rPr>
      </w:pPr>
    </w:p>
    <w:p w14:paraId="0821D8FB">
      <w:pPr>
        <w:spacing w:line="20" w:lineRule="exact"/>
        <w:rPr>
          <w:rFonts w:eastAsia="仿宋" w:cs="Times New Roman"/>
          <w:color w:val="auto"/>
          <w:szCs w:val="32"/>
        </w:rPr>
      </w:pPr>
    </w:p>
    <w:p w14:paraId="6F90963A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1BD6227">
      <w:pPr>
        <w:spacing w:line="20" w:lineRule="exact"/>
        <w:rPr>
          <w:rFonts w:eastAsia="仿宋" w:cs="Times New Roman"/>
          <w:color w:val="auto"/>
          <w:szCs w:val="32"/>
        </w:rPr>
      </w:pPr>
    </w:p>
    <w:p w14:paraId="3B5230E4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3E2D9C1">
      <w:pPr>
        <w:spacing w:line="20" w:lineRule="exact"/>
        <w:rPr>
          <w:rFonts w:eastAsia="仿宋" w:cs="Times New Roman"/>
          <w:color w:val="auto"/>
          <w:szCs w:val="32"/>
        </w:rPr>
      </w:pPr>
    </w:p>
    <w:p w14:paraId="72E36D96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F8A7E3B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A3AF70A">
      <w:pPr>
        <w:spacing w:line="20" w:lineRule="exact"/>
        <w:rPr>
          <w:rFonts w:eastAsia="仿宋" w:cs="Times New Roman"/>
          <w:color w:val="auto"/>
          <w:szCs w:val="32"/>
        </w:rPr>
      </w:pPr>
    </w:p>
    <w:p w14:paraId="76A26912">
      <w:pPr>
        <w:spacing w:line="20" w:lineRule="exact"/>
        <w:rPr>
          <w:rFonts w:eastAsia="仿宋" w:cs="Times New Roman"/>
          <w:color w:val="auto"/>
          <w:szCs w:val="32"/>
        </w:rPr>
      </w:pPr>
    </w:p>
    <w:p w14:paraId="13FFCCC1">
      <w:pPr>
        <w:spacing w:line="20" w:lineRule="exact"/>
        <w:rPr>
          <w:rFonts w:eastAsia="仿宋" w:cs="Times New Roman"/>
          <w:color w:val="auto"/>
          <w:szCs w:val="32"/>
        </w:rPr>
      </w:pPr>
    </w:p>
    <w:p w14:paraId="607FDB78">
      <w:pPr>
        <w:spacing w:line="20" w:lineRule="exact"/>
        <w:rPr>
          <w:rFonts w:eastAsia="仿宋" w:cs="Times New Roman"/>
          <w:color w:val="auto"/>
          <w:szCs w:val="32"/>
        </w:rPr>
      </w:pPr>
    </w:p>
    <w:p w14:paraId="0EC71CD1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D8C9283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7A5AF15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FBF9C8A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C17A8F3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34B8345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81EE931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5C5CF9A">
      <w:pPr>
        <w:spacing w:line="20" w:lineRule="exact"/>
        <w:rPr>
          <w:rFonts w:eastAsia="仿宋" w:cs="Times New Roman"/>
          <w:color w:val="auto"/>
          <w:szCs w:val="32"/>
        </w:rPr>
      </w:pPr>
    </w:p>
    <w:p w14:paraId="018A501A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BA84CF3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F8515E5">
      <w:pPr>
        <w:spacing w:line="20" w:lineRule="exact"/>
        <w:rPr>
          <w:rFonts w:eastAsia="仿宋" w:cs="Times New Roman"/>
          <w:color w:val="auto"/>
          <w:szCs w:val="32"/>
        </w:rPr>
      </w:pPr>
    </w:p>
    <w:p w14:paraId="017B3ADD">
      <w:pPr>
        <w:spacing w:line="20" w:lineRule="exact"/>
        <w:rPr>
          <w:rFonts w:eastAsia="仿宋" w:cs="Times New Roman"/>
          <w:color w:val="auto"/>
          <w:szCs w:val="32"/>
        </w:rPr>
      </w:pPr>
    </w:p>
    <w:p w14:paraId="1FAA96A1">
      <w:pPr>
        <w:spacing w:line="20" w:lineRule="exact"/>
        <w:rPr>
          <w:rFonts w:eastAsia="仿宋" w:cs="Times New Roman"/>
          <w:color w:val="auto"/>
          <w:szCs w:val="32"/>
        </w:rPr>
      </w:pPr>
    </w:p>
    <w:p w14:paraId="08BEDB1C">
      <w:pPr>
        <w:spacing w:line="20" w:lineRule="exact"/>
        <w:rPr>
          <w:rFonts w:eastAsia="仿宋" w:cs="Times New Roman"/>
          <w:color w:val="auto"/>
          <w:szCs w:val="32"/>
        </w:rPr>
      </w:pPr>
    </w:p>
    <w:p w14:paraId="1C72825F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2C9E2F8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FC27EF0">
      <w:pPr>
        <w:spacing w:line="20" w:lineRule="exact"/>
        <w:rPr>
          <w:rFonts w:eastAsia="仿宋" w:cs="Times New Roman"/>
          <w:color w:val="auto"/>
          <w:szCs w:val="32"/>
        </w:rPr>
      </w:pPr>
    </w:p>
    <w:p w14:paraId="73E0906C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4F4844F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F9F2470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654A34B">
      <w:pPr>
        <w:spacing w:line="20" w:lineRule="exact"/>
        <w:rPr>
          <w:rFonts w:eastAsia="仿宋" w:cs="Times New Roman"/>
          <w:color w:val="auto"/>
          <w:szCs w:val="32"/>
        </w:rPr>
      </w:pPr>
    </w:p>
    <w:p w14:paraId="12477B6E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241CBC5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444058B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BDFE72D">
      <w:pPr>
        <w:spacing w:line="20" w:lineRule="exact"/>
        <w:rPr>
          <w:rFonts w:eastAsia="仿宋" w:cs="Times New Roman"/>
          <w:color w:val="auto"/>
          <w:szCs w:val="32"/>
        </w:rPr>
      </w:pPr>
    </w:p>
    <w:p w14:paraId="609E4580">
      <w:pPr>
        <w:spacing w:line="20" w:lineRule="exact"/>
        <w:rPr>
          <w:rFonts w:eastAsia="仿宋" w:cs="Times New Roman"/>
          <w:color w:val="auto"/>
          <w:szCs w:val="32"/>
        </w:rPr>
      </w:pPr>
    </w:p>
    <w:p w14:paraId="1B5C0AF5">
      <w:pPr>
        <w:spacing w:line="20" w:lineRule="exact"/>
        <w:rPr>
          <w:rFonts w:eastAsia="仿宋" w:cs="Times New Roman"/>
          <w:color w:val="auto"/>
          <w:szCs w:val="32"/>
        </w:rPr>
      </w:pPr>
    </w:p>
    <w:p w14:paraId="0AE8430E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34262C8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C5ACE79">
      <w:pPr>
        <w:spacing w:line="20" w:lineRule="exact"/>
        <w:rPr>
          <w:rFonts w:eastAsia="仿宋" w:cs="Times New Roman"/>
          <w:color w:val="auto"/>
          <w:szCs w:val="32"/>
        </w:rPr>
      </w:pPr>
    </w:p>
    <w:p w14:paraId="6BB2A622">
      <w:pPr>
        <w:spacing w:line="20" w:lineRule="exact"/>
        <w:rPr>
          <w:rFonts w:eastAsia="仿宋" w:cs="Times New Roman"/>
          <w:color w:val="auto"/>
          <w:szCs w:val="32"/>
        </w:rPr>
      </w:pPr>
    </w:p>
    <w:p w14:paraId="75857D1E">
      <w:pPr>
        <w:spacing w:line="20" w:lineRule="exact"/>
        <w:rPr>
          <w:rFonts w:eastAsia="仿宋" w:cs="Times New Roman"/>
          <w:color w:val="auto"/>
          <w:szCs w:val="32"/>
        </w:rPr>
      </w:pPr>
    </w:p>
    <w:p w14:paraId="29F0C9CA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4E310D3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D4FF26D">
      <w:pPr>
        <w:spacing w:line="20" w:lineRule="exact"/>
        <w:rPr>
          <w:rFonts w:eastAsia="仿宋" w:cs="Times New Roman"/>
          <w:color w:val="auto"/>
          <w:szCs w:val="32"/>
        </w:rPr>
      </w:pPr>
    </w:p>
    <w:p w14:paraId="6934FCCB">
      <w:pPr>
        <w:spacing w:line="20" w:lineRule="exact"/>
        <w:rPr>
          <w:rFonts w:eastAsia="仿宋" w:cs="Times New Roman"/>
          <w:color w:val="auto"/>
          <w:szCs w:val="32"/>
        </w:rPr>
      </w:pPr>
    </w:p>
    <w:p w14:paraId="49EBEB74">
      <w:pPr>
        <w:spacing w:line="20" w:lineRule="exact"/>
        <w:rPr>
          <w:rFonts w:eastAsia="仿宋" w:cs="Times New Roman"/>
          <w:color w:val="auto"/>
          <w:szCs w:val="32"/>
        </w:rPr>
      </w:pPr>
    </w:p>
    <w:p w14:paraId="51071234">
      <w:pPr>
        <w:rPr>
          <w:color w:val="auto"/>
        </w:rPr>
      </w:pPr>
    </w:p>
    <w:bookmarkEnd w:id="0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19598">
    <w:pPr>
      <w:pStyle w:val="4"/>
      <w:jc w:val="right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31 -</w:t>
    </w:r>
    <w:r>
      <w:rPr>
        <w:rFonts w:hint="eastAsia" w:ascii="仿宋_GB2312"/>
        <w:sz w:val="28"/>
        <w:szCs w:val="28"/>
      </w:rPr>
      <w:fldChar w:fldCharType="end"/>
    </w:r>
  </w:p>
  <w:p w14:paraId="64C35746">
    <w:pPr>
      <w:pStyle w:val="4"/>
      <w:ind w:firstLine="12320" w:firstLineChars="4400"/>
      <w:rPr>
        <w:rFonts w:ascii="仿宋" w:hAnsi="仿宋" w:eastAsia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23DD">
    <w:pPr>
      <w:pStyle w:val="4"/>
      <w:rPr>
        <w:rFonts w:ascii="仿宋_GB2312"/>
        <w:sz w:val="32"/>
        <w:szCs w:val="32"/>
      </w:rPr>
    </w:pPr>
    <w:r>
      <w:rPr>
        <w:rFonts w:hint="eastAsia" w:ascii="仿宋_GB2312"/>
        <w:sz w:val="32"/>
        <w:szCs w:val="32"/>
      </w:rPr>
      <w:fldChar w:fldCharType="begin"/>
    </w:r>
    <w:r>
      <w:rPr>
        <w:rFonts w:hint="eastAsia" w:ascii="仿宋_GB2312"/>
        <w:sz w:val="32"/>
        <w:szCs w:val="32"/>
      </w:rPr>
      <w:instrText xml:space="preserve">PAGE   \* MERGEFORMAT</w:instrText>
    </w:r>
    <w:r>
      <w:rPr>
        <w:rFonts w:hint="eastAsia" w:ascii="仿宋_GB2312"/>
        <w:sz w:val="32"/>
        <w:szCs w:val="32"/>
      </w:rPr>
      <w:fldChar w:fldCharType="separate"/>
    </w:r>
    <w:r>
      <w:rPr>
        <w:rFonts w:ascii="仿宋_GB2312"/>
        <w:sz w:val="32"/>
        <w:szCs w:val="32"/>
        <w:lang w:val="zh-CN"/>
      </w:rPr>
      <w:t>-</w:t>
    </w:r>
    <w:r>
      <w:rPr>
        <w:rFonts w:ascii="仿宋_GB2312"/>
        <w:sz w:val="32"/>
        <w:szCs w:val="32"/>
      </w:rPr>
      <w:t xml:space="preserve"> 32 -</w:t>
    </w:r>
    <w:r>
      <w:rPr>
        <w:rFonts w:hint="eastAsia" w:ascii="仿宋_GB2312"/>
        <w:sz w:val="32"/>
        <w:szCs w:val="32"/>
      </w:rPr>
      <w:fldChar w:fldCharType="end"/>
    </w:r>
  </w:p>
  <w:p w14:paraId="33AAC618">
    <w:pPr>
      <w:pStyle w:val="4"/>
      <w:rPr>
        <w:rFonts w:ascii="仿宋_GB2312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53F99"/>
    <w:multiLevelType w:val="singleLevel"/>
    <w:tmpl w:val="94153F99"/>
    <w:lvl w:ilvl="0" w:tentative="0">
      <w:start w:val="1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OTRlZmZjMmQzNWNlZTJmYWJmYTdjNzQyNmVjNTQifQ=="/>
  </w:docVars>
  <w:rsids>
    <w:rsidRoot w:val="648C1B0A"/>
    <w:rsid w:val="1B245D13"/>
    <w:rsid w:val="35216CEF"/>
    <w:rsid w:val="3A764121"/>
    <w:rsid w:val="54DF2C84"/>
    <w:rsid w:val="55B20E56"/>
    <w:rsid w:val="57EE718F"/>
    <w:rsid w:val="77AE25A1"/>
    <w:rsid w:val="7B77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Mangal"/>
      <w:kern w:val="2"/>
      <w:sz w:val="32"/>
      <w:szCs w:val="24"/>
      <w:lang w:val="en-US" w:eastAsia="zh-CN" w:bidi="hi-IN"/>
    </w:rPr>
  </w:style>
  <w:style w:type="paragraph" w:styleId="2">
    <w:name w:val="heading 1"/>
    <w:basedOn w:val="1"/>
    <w:next w:val="1"/>
    <w:link w:val="7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黑体" w:cs="宋体"/>
      <w:bCs/>
      <w:kern w:val="36"/>
      <w:sz w:val="32"/>
      <w:szCs w:val="48"/>
    </w:rPr>
  </w:style>
  <w:style w:type="paragraph" w:styleId="3">
    <w:name w:val="heading 2"/>
    <w:semiHidden/>
    <w:unhideWhenUsed/>
    <w:qFormat/>
    <w:uiPriority w:val="0"/>
    <w:pPr>
      <w:widowControl w:val="0"/>
      <w:autoSpaceDE w:val="0"/>
      <w:autoSpaceDN w:val="0"/>
      <w:adjustRightInd w:val="0"/>
      <w:ind w:firstLine="600" w:firstLineChars="200"/>
      <w:outlineLvl w:val="1"/>
    </w:pPr>
    <w:rPr>
      <w:rFonts w:ascii="MS Mincho" w:hAnsi="MS Mincho" w:eastAsia="黑体" w:cstheme="minorBidi"/>
      <w:b/>
      <w:i/>
      <w:color w:val="000000"/>
      <w:sz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7">
    <w:name w:val="标题 1 字符"/>
    <w:link w:val="2"/>
    <w:qFormat/>
    <w:uiPriority w:val="9"/>
    <w:rPr>
      <w:rFonts w:ascii="宋体" w:hAnsi="宋体" w:eastAsia="黑体" w:cs="宋体"/>
      <w:bCs/>
      <w:kern w:val="36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4130</Words>
  <Characters>4192</Characters>
  <Lines>0</Lines>
  <Paragraphs>0</Paragraphs>
  <TotalTime>0</TotalTime>
  <ScaleCrop>false</ScaleCrop>
  <LinksUpToDate>false</LinksUpToDate>
  <CharactersWithSpaces>4270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2024-07-23T03:15:00Z</dcterms:created>
  <dc:creator>danny</dc:creator>
  <cp:lastModifiedBy>WPS_1620977311</cp:lastModifiedBy>
  <dcterms:modified xsi:type="dcterms:W3CDTF">2025-06-27T06:40:06Z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C78E78747D2A4376A665B826B35DE810_11</vt:lpwstr>
  </property>
  <property fmtid="{D5CDD505-2E9C-101B-9397-08002B2CF9AE}" pid="4" name="KSOTemplateDocerSaveRecord">
    <vt:lpwstr>eyJoZGlkIjoiZTJiYjJiZWZjNWY3M2NhZGFjNmIyMTgyNmRlNTAwYzUiLCJ1c2VySWQiOiIxMjA5NjQ4NjY5In0=</vt:lpwstr>
  </property>
</Properties>
</file>