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3FBE1" w14:textId="77777777" w:rsidR="00787E69" w:rsidRDefault="00DF6CBE">
      <w:pPr>
        <w:widowControl w:val="0"/>
        <w:spacing w:line="600" w:lineRule="exact"/>
        <w:jc w:val="center"/>
        <w:rPr>
          <w:rFonts w:eastAsia="方正小标宋简体"/>
          <w:sz w:val="44"/>
          <w:szCs w:val="44"/>
          <w:lang w:eastAsia="zh-CN"/>
        </w:rPr>
      </w:pPr>
      <w:r>
        <w:rPr>
          <w:rFonts w:eastAsia="方正小标宋简体" w:hint="eastAsia"/>
          <w:sz w:val="44"/>
          <w:szCs w:val="44"/>
          <w:lang w:eastAsia="zh-CN"/>
        </w:rPr>
        <w:t>202</w:t>
      </w:r>
      <w:r>
        <w:rPr>
          <w:rFonts w:eastAsia="方正小标宋简体" w:hint="eastAsia"/>
          <w:sz w:val="44"/>
          <w:szCs w:val="44"/>
          <w:lang w:eastAsia="zh-CN"/>
        </w:rPr>
        <w:t>4</w:t>
      </w:r>
      <w:r>
        <w:rPr>
          <w:rFonts w:eastAsia="方正小标宋简体" w:hint="eastAsia"/>
          <w:sz w:val="44"/>
          <w:szCs w:val="44"/>
          <w:lang w:eastAsia="zh-CN"/>
        </w:rPr>
        <w:t>年国家</w:t>
      </w:r>
      <w:r>
        <w:rPr>
          <w:rFonts w:eastAsia="方正小标宋简体" w:hint="eastAsia"/>
          <w:sz w:val="44"/>
          <w:szCs w:val="44"/>
          <w:lang w:eastAsia="zh-CN"/>
        </w:rPr>
        <w:t>社会科学</w:t>
      </w:r>
      <w:r>
        <w:rPr>
          <w:rFonts w:eastAsia="方正小标宋简体" w:hint="eastAsia"/>
          <w:sz w:val="44"/>
          <w:szCs w:val="44"/>
          <w:lang w:eastAsia="zh-CN"/>
        </w:rPr>
        <w:t>基金高校思想政治</w:t>
      </w:r>
    </w:p>
    <w:p w14:paraId="5632E644" w14:textId="77777777" w:rsidR="00787E69" w:rsidRDefault="00DF6CBE">
      <w:pPr>
        <w:widowControl w:val="0"/>
        <w:spacing w:line="600" w:lineRule="exact"/>
        <w:jc w:val="center"/>
        <w:rPr>
          <w:rFonts w:eastAsia="方正小标宋简体"/>
          <w:sz w:val="44"/>
          <w:szCs w:val="44"/>
          <w:lang w:eastAsia="zh-CN"/>
        </w:rPr>
      </w:pPr>
      <w:r>
        <w:rPr>
          <w:rFonts w:eastAsia="方正小标宋简体" w:hint="eastAsia"/>
          <w:sz w:val="44"/>
          <w:szCs w:val="44"/>
          <w:lang w:eastAsia="zh-CN"/>
        </w:rPr>
        <w:t>理论</w:t>
      </w:r>
      <w:proofErr w:type="gramStart"/>
      <w:r>
        <w:rPr>
          <w:rFonts w:eastAsia="方正小标宋简体" w:hint="eastAsia"/>
          <w:sz w:val="44"/>
          <w:szCs w:val="44"/>
          <w:lang w:eastAsia="zh-CN"/>
        </w:rPr>
        <w:t>课</w:t>
      </w:r>
      <w:r>
        <w:rPr>
          <w:rFonts w:eastAsia="方正小标宋简体" w:hint="eastAsia"/>
          <w:sz w:val="44"/>
          <w:szCs w:val="44"/>
          <w:lang w:eastAsia="zh-CN"/>
        </w:rPr>
        <w:t>研究</w:t>
      </w:r>
      <w:proofErr w:type="gramEnd"/>
      <w:r>
        <w:rPr>
          <w:rFonts w:eastAsia="方正小标宋简体" w:hint="eastAsia"/>
          <w:sz w:val="44"/>
          <w:szCs w:val="44"/>
          <w:lang w:eastAsia="zh-CN"/>
        </w:rPr>
        <w:t>专项课题指南</w:t>
      </w:r>
    </w:p>
    <w:p w14:paraId="79B89E62" w14:textId="77777777" w:rsidR="00787E69" w:rsidRDefault="00DF6CBE">
      <w:pPr>
        <w:widowControl w:val="0"/>
        <w:spacing w:line="560" w:lineRule="exact"/>
        <w:jc w:val="center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>（重点项目）</w:t>
      </w:r>
    </w:p>
    <w:p w14:paraId="3AA11415" w14:textId="77777777" w:rsidR="00787E69" w:rsidRDefault="00787E69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</w:p>
    <w:p w14:paraId="508C347B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1.</w:t>
      </w:r>
      <w:r>
        <w:rPr>
          <w:rFonts w:eastAsia="仿宋_GB2312" w:hint="eastAsia"/>
          <w:bCs/>
          <w:sz w:val="32"/>
          <w:szCs w:val="32"/>
          <w:lang w:eastAsia="zh-CN"/>
        </w:rPr>
        <w:t>习近平总书记关于学校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建设重要论述</w:t>
      </w:r>
      <w:r>
        <w:rPr>
          <w:rFonts w:eastAsia="仿宋_GB2312" w:hint="eastAsia"/>
          <w:bCs/>
          <w:sz w:val="32"/>
          <w:szCs w:val="32"/>
          <w:lang w:eastAsia="zh-CN"/>
        </w:rPr>
        <w:t>的研究阐释</w:t>
      </w:r>
    </w:p>
    <w:p w14:paraId="2DC63E22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2.</w:t>
      </w:r>
      <w:r>
        <w:rPr>
          <w:rFonts w:eastAsia="仿宋_GB2312" w:hint="eastAsia"/>
          <w:bCs/>
          <w:sz w:val="32"/>
          <w:szCs w:val="32"/>
          <w:lang w:eastAsia="zh-CN"/>
        </w:rPr>
        <w:t>以</w:t>
      </w:r>
      <w:r>
        <w:rPr>
          <w:rFonts w:eastAsia="仿宋_GB2312" w:hint="eastAsia"/>
          <w:bCs/>
          <w:sz w:val="32"/>
          <w:szCs w:val="32"/>
          <w:lang w:eastAsia="zh"/>
        </w:rPr>
        <w:t>习近平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新时代中国特色社会主义思想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为核心内容的</w:t>
      </w:r>
      <w:proofErr w:type="gramStart"/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课程教材体系建设研究</w:t>
      </w:r>
    </w:p>
    <w:p w14:paraId="294A63F6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3.</w:t>
      </w:r>
      <w:r>
        <w:rPr>
          <w:rFonts w:eastAsia="仿宋_GB2312" w:hint="eastAsia"/>
          <w:bCs/>
          <w:sz w:val="32"/>
          <w:szCs w:val="32"/>
          <w:lang w:eastAsia="zh"/>
        </w:rPr>
        <w:t>习近平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新时代中国特色社会主义思想进教材进课堂进头脑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的方法创新</w:t>
      </w:r>
      <w:r>
        <w:rPr>
          <w:rFonts w:eastAsia="仿宋_GB2312" w:cs="仿宋_GB2312" w:hint="eastAsia"/>
          <w:bCs/>
          <w:sz w:val="32"/>
          <w:szCs w:val="32"/>
          <w:lang w:eastAsia="zh"/>
        </w:rPr>
        <w:t>研究</w:t>
      </w:r>
    </w:p>
    <w:p w14:paraId="25E9A464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4</w:t>
      </w:r>
      <w:r>
        <w:rPr>
          <w:rFonts w:eastAsia="仿宋_GB2312"/>
          <w:bCs/>
          <w:sz w:val="32"/>
          <w:szCs w:val="32"/>
          <w:lang w:eastAsia="zh-CN"/>
        </w:rPr>
        <w:t>.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习</w:t>
      </w:r>
      <w:r>
        <w:rPr>
          <w:rFonts w:eastAsia="仿宋_GB2312" w:hint="eastAsia"/>
          <w:bCs/>
          <w:sz w:val="32"/>
          <w:szCs w:val="32"/>
          <w:lang w:eastAsia="zh-CN"/>
        </w:rPr>
        <w:t>近平文化思想融入高校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教学的机制和路径研究</w:t>
      </w:r>
    </w:p>
    <w:p w14:paraId="0F5469DF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5.</w:t>
      </w:r>
      <w:r>
        <w:rPr>
          <w:rFonts w:eastAsia="仿宋_GB2312" w:hint="eastAsia"/>
          <w:bCs/>
          <w:sz w:val="32"/>
          <w:szCs w:val="32"/>
          <w:lang w:eastAsia="zh-CN"/>
        </w:rPr>
        <w:t>新中国成立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以来思政课发展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历程</w:t>
      </w:r>
      <w:r>
        <w:rPr>
          <w:rFonts w:eastAsia="仿宋_GB2312" w:hint="eastAsia"/>
          <w:bCs/>
          <w:sz w:val="32"/>
          <w:szCs w:val="32"/>
          <w:lang w:eastAsia="zh-CN"/>
        </w:rPr>
        <w:t>和</w:t>
      </w:r>
      <w:r>
        <w:rPr>
          <w:rFonts w:eastAsia="仿宋_GB2312" w:hint="eastAsia"/>
          <w:bCs/>
          <w:sz w:val="32"/>
          <w:szCs w:val="32"/>
          <w:lang w:eastAsia="zh-CN"/>
        </w:rPr>
        <w:t>建设经验研究</w:t>
      </w:r>
    </w:p>
    <w:p w14:paraId="346E45D0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sz w:val="32"/>
          <w:szCs w:val="32"/>
          <w:lang w:eastAsia="zh-CN"/>
        </w:rPr>
      </w:pPr>
      <w:r>
        <w:rPr>
          <w:rFonts w:eastAsia="仿宋_GB2312" w:cs="仿宋_GB2312" w:hint="eastAsia"/>
          <w:bCs/>
          <w:sz w:val="32"/>
          <w:szCs w:val="32"/>
          <w:lang w:eastAsia="zh-CN"/>
        </w:rPr>
        <w:t>6.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建设与党的创新理论武装同步推进机制研究</w:t>
      </w:r>
    </w:p>
    <w:p w14:paraId="05790014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sz w:val="32"/>
          <w:szCs w:val="32"/>
          <w:lang w:eastAsia="zh-CN"/>
        </w:rPr>
      </w:pPr>
      <w:r>
        <w:rPr>
          <w:rFonts w:eastAsia="仿宋_GB2312" w:cs="仿宋_GB2312" w:hint="eastAsia"/>
          <w:bCs/>
          <w:sz w:val="32"/>
          <w:szCs w:val="32"/>
          <w:lang w:eastAsia="zh-CN"/>
        </w:rPr>
        <w:t>7.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新时代</w:t>
      </w:r>
      <w:proofErr w:type="gramStart"/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建设内涵式发展实现路径研究</w:t>
      </w:r>
    </w:p>
    <w:p w14:paraId="0E04A5A2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sz w:val="32"/>
          <w:szCs w:val="32"/>
          <w:lang w:eastAsia="zh-CN"/>
        </w:rPr>
      </w:pPr>
      <w:r>
        <w:rPr>
          <w:rFonts w:eastAsia="仿宋_GB2312" w:cs="仿宋_GB2312" w:hint="eastAsia"/>
          <w:bCs/>
          <w:sz w:val="32"/>
          <w:szCs w:val="32"/>
          <w:lang w:eastAsia="zh-CN"/>
        </w:rPr>
        <w:t>8.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信息技术迅猛发展新形势下的</w:t>
      </w:r>
      <w:proofErr w:type="gramStart"/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教学改革创新研究</w:t>
      </w:r>
    </w:p>
    <w:p w14:paraId="6352EB53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cs="仿宋_GB2312" w:hint="eastAsia"/>
          <w:bCs/>
          <w:sz w:val="32"/>
          <w:szCs w:val="32"/>
          <w:lang w:eastAsia="zh-CN"/>
        </w:rPr>
        <w:t>9.</w:t>
      </w:r>
      <w:r>
        <w:rPr>
          <w:rFonts w:eastAsia="仿宋_GB2312" w:hint="eastAsia"/>
          <w:bCs/>
          <w:sz w:val="32"/>
          <w:szCs w:val="32"/>
          <w:lang w:eastAsia="zh-CN"/>
        </w:rPr>
        <w:t>增强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信仰感染力的理论和实践</w:t>
      </w:r>
      <w:r>
        <w:rPr>
          <w:rFonts w:eastAsia="仿宋_GB2312"/>
          <w:bCs/>
          <w:sz w:val="32"/>
          <w:szCs w:val="32"/>
          <w:lang w:eastAsia="zh-CN"/>
        </w:rPr>
        <w:t>研究</w:t>
      </w:r>
    </w:p>
    <w:p w14:paraId="7F1AC72F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10.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教学资源开发</w:t>
      </w:r>
      <w:r>
        <w:rPr>
          <w:rFonts w:eastAsia="仿宋_GB2312" w:hint="eastAsia"/>
          <w:bCs/>
          <w:sz w:val="32"/>
          <w:szCs w:val="32"/>
          <w:lang w:eastAsia="zh-CN"/>
        </w:rPr>
        <w:t>和</w:t>
      </w:r>
      <w:r>
        <w:rPr>
          <w:rFonts w:eastAsia="仿宋_GB2312" w:hint="eastAsia"/>
          <w:bCs/>
          <w:sz w:val="32"/>
          <w:szCs w:val="32"/>
          <w:lang w:eastAsia="zh-CN"/>
        </w:rPr>
        <w:t>应用</w:t>
      </w:r>
      <w:r>
        <w:rPr>
          <w:rFonts w:eastAsia="仿宋_GB2312" w:hint="eastAsia"/>
          <w:bCs/>
          <w:sz w:val="32"/>
          <w:szCs w:val="32"/>
          <w:lang w:eastAsia="zh-CN"/>
        </w:rPr>
        <w:t>机制创新</w:t>
      </w:r>
      <w:r>
        <w:rPr>
          <w:rFonts w:eastAsia="仿宋_GB2312" w:hint="eastAsia"/>
          <w:bCs/>
          <w:sz w:val="32"/>
          <w:szCs w:val="32"/>
          <w:lang w:eastAsia="zh-CN"/>
        </w:rPr>
        <w:t>研究</w:t>
      </w:r>
    </w:p>
    <w:p w14:paraId="415855D4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cs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提升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针对性和吸引力的教学评价创新研究</w:t>
      </w:r>
    </w:p>
    <w:p w14:paraId="74E17450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12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proofErr w:type="gramStart"/>
      <w:r>
        <w:rPr>
          <w:rFonts w:eastAsia="仿宋_GB2312" w:cs="仿宋_GB2312"/>
          <w:bCs/>
          <w:sz w:val="32"/>
          <w:szCs w:val="32"/>
          <w:lang w:eastAsia="zh-CN"/>
        </w:rPr>
        <w:t>思政课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优秀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教学案例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推广和品牌建设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研究</w:t>
      </w:r>
    </w:p>
    <w:p w14:paraId="08381A26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hint="eastAsia"/>
          <w:bCs/>
          <w:sz w:val="32"/>
          <w:szCs w:val="32"/>
          <w:lang w:eastAsia="zh-CN"/>
        </w:rPr>
        <w:t>3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课内课外一体、师生共同参与的新时代实践育人新范式研究</w:t>
      </w:r>
    </w:p>
    <w:p w14:paraId="6B4FEBA9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hint="eastAsia"/>
          <w:bCs/>
          <w:sz w:val="32"/>
          <w:szCs w:val="32"/>
          <w:lang w:eastAsia="zh-CN"/>
        </w:rPr>
        <w:t>4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高校</w:t>
      </w:r>
      <w:proofErr w:type="gramStart"/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教材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及教学辅导用书编写改革创新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研究</w:t>
      </w:r>
    </w:p>
    <w:p w14:paraId="741093A6" w14:textId="77777777" w:rsidR="00787E69" w:rsidRDefault="00DF6CBE">
      <w:pPr>
        <w:widowControl w:val="0"/>
        <w:spacing w:line="560" w:lineRule="exact"/>
        <w:jc w:val="both"/>
        <w:rPr>
          <w:rFonts w:ascii="仿宋_GB2312" w:eastAsia="仿宋_GB2312" w:hAnsi="仿宋_GB2312" w:cs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hint="eastAsia"/>
          <w:bCs/>
          <w:sz w:val="32"/>
          <w:szCs w:val="32"/>
          <w:lang w:eastAsia="zh-CN"/>
        </w:rPr>
        <w:t>5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教学质量优先的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高校</w:t>
      </w:r>
      <w:proofErr w:type="gramStart"/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教师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评价研究</w:t>
      </w:r>
    </w:p>
    <w:p w14:paraId="3AFD3ED1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hint="eastAsia"/>
          <w:bCs/>
          <w:sz w:val="32"/>
          <w:szCs w:val="32"/>
          <w:lang w:eastAsia="zh-CN"/>
        </w:rPr>
        <w:t>6</w:t>
      </w:r>
      <w:r>
        <w:rPr>
          <w:rFonts w:eastAsia="仿宋_GB2312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高校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教师</w:t>
      </w:r>
      <w:r>
        <w:rPr>
          <w:rFonts w:eastAsia="仿宋_GB2312" w:hint="eastAsia"/>
          <w:bCs/>
          <w:sz w:val="32"/>
          <w:szCs w:val="32"/>
          <w:lang w:eastAsia="zh-CN"/>
        </w:rPr>
        <w:t>教书育人能力提升机制</w:t>
      </w:r>
      <w:r>
        <w:rPr>
          <w:rFonts w:eastAsia="仿宋_GB2312" w:hint="eastAsia"/>
          <w:bCs/>
          <w:sz w:val="32"/>
          <w:szCs w:val="32"/>
          <w:lang w:eastAsia="zh-CN"/>
        </w:rPr>
        <w:t>研究</w:t>
      </w:r>
    </w:p>
    <w:p w14:paraId="205FA6FA" w14:textId="77777777" w:rsidR="00787E69" w:rsidRDefault="00DF6CBE">
      <w:pPr>
        <w:widowControl w:val="0"/>
        <w:spacing w:line="560" w:lineRule="exact"/>
        <w:jc w:val="both"/>
        <w:rPr>
          <w:rFonts w:ascii="仿宋_GB2312" w:eastAsia="仿宋_GB2312" w:hAnsi="仿宋_GB2312" w:cs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lastRenderedPageBreak/>
        <w:t>1</w:t>
      </w:r>
      <w:r>
        <w:rPr>
          <w:rFonts w:eastAsia="仿宋_GB2312" w:hint="eastAsia"/>
          <w:bCs/>
          <w:sz w:val="32"/>
          <w:szCs w:val="32"/>
          <w:lang w:eastAsia="zh-CN"/>
        </w:rPr>
        <w:t>7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高校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教学模式与方法创新研究</w:t>
      </w:r>
    </w:p>
    <w:p w14:paraId="10959080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hint="eastAsia"/>
          <w:bCs/>
          <w:sz w:val="32"/>
          <w:szCs w:val="32"/>
          <w:lang w:eastAsia="zh-CN"/>
        </w:rPr>
        <w:t>8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高校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课程教学成效调查与评价</w:t>
      </w:r>
    </w:p>
    <w:p w14:paraId="54D54382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1</w:t>
      </w:r>
      <w:r>
        <w:rPr>
          <w:rFonts w:eastAsia="仿宋_GB2312" w:hint="eastAsia"/>
          <w:bCs/>
          <w:sz w:val="32"/>
          <w:szCs w:val="32"/>
          <w:lang w:eastAsia="zh-CN"/>
        </w:rPr>
        <w:t>9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社会思潮对大学生世界观、人生观、价值观影响及应对研究</w:t>
      </w:r>
    </w:p>
    <w:p w14:paraId="148BB73C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20.</w:t>
      </w:r>
      <w:r>
        <w:rPr>
          <w:rFonts w:eastAsia="仿宋_GB2312" w:hint="eastAsia"/>
          <w:bCs/>
          <w:sz w:val="32"/>
          <w:szCs w:val="32"/>
          <w:lang w:eastAsia="zh-CN"/>
        </w:rPr>
        <w:t>大学生思想</w:t>
      </w:r>
      <w:r>
        <w:rPr>
          <w:rFonts w:eastAsia="仿宋_GB2312" w:hint="eastAsia"/>
          <w:bCs/>
          <w:sz w:val="32"/>
          <w:szCs w:val="32"/>
          <w:lang w:eastAsia="zh-CN"/>
        </w:rPr>
        <w:t>状况跟踪调查</w:t>
      </w:r>
      <w:r>
        <w:rPr>
          <w:rFonts w:eastAsia="仿宋_GB2312" w:hint="eastAsia"/>
          <w:bCs/>
          <w:sz w:val="32"/>
          <w:szCs w:val="32"/>
          <w:lang w:eastAsia="zh-CN"/>
        </w:rPr>
        <w:t>与</w:t>
      </w:r>
      <w:r>
        <w:rPr>
          <w:rFonts w:eastAsia="仿宋_GB2312" w:hint="eastAsia"/>
          <w:bCs/>
          <w:sz w:val="32"/>
          <w:szCs w:val="32"/>
          <w:lang w:eastAsia="zh-CN"/>
        </w:rPr>
        <w:t>分析</w:t>
      </w:r>
    </w:p>
    <w:p w14:paraId="4F012694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21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互联网对学生思想行为影响的调查研究</w:t>
      </w:r>
    </w:p>
    <w:p w14:paraId="7A31D4ED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22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ascii="仿宋_GB2312" w:eastAsia="仿宋_GB2312" w:hAnsi="仿宋_GB2312" w:cs="仿宋_GB2312" w:hint="eastAsia"/>
          <w:bCs/>
          <w:sz w:val="32"/>
          <w:szCs w:val="32"/>
          <w:lang w:eastAsia="zh-CN"/>
        </w:rPr>
        <w:t>大学生理想信念教育常态化制度化的实现路径研究</w:t>
      </w:r>
    </w:p>
    <w:p w14:paraId="64C28E24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23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大中小学思想政治教育一体化建设机制</w:t>
      </w:r>
      <w:r>
        <w:rPr>
          <w:rFonts w:eastAsia="仿宋_GB2312" w:hint="eastAsia"/>
          <w:bCs/>
          <w:sz w:val="32"/>
          <w:szCs w:val="32"/>
          <w:lang w:eastAsia="zh-CN"/>
        </w:rPr>
        <w:t>和路径</w:t>
      </w:r>
      <w:r>
        <w:rPr>
          <w:rFonts w:eastAsia="仿宋_GB2312" w:hint="eastAsia"/>
          <w:bCs/>
          <w:sz w:val="32"/>
          <w:szCs w:val="32"/>
          <w:lang w:eastAsia="zh-CN"/>
        </w:rPr>
        <w:t>研究</w:t>
      </w:r>
    </w:p>
    <w:p w14:paraId="16D3F9A3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24.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推进大中小学</w:t>
      </w:r>
      <w:proofErr w:type="gramStart"/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cs="仿宋_GB2312" w:hint="eastAsia"/>
          <w:bCs/>
          <w:sz w:val="32"/>
          <w:szCs w:val="32"/>
          <w:lang w:eastAsia="zh-CN"/>
        </w:rPr>
        <w:t>一体化改革创新的理论和实践问题研究</w:t>
      </w:r>
    </w:p>
    <w:p w14:paraId="5D1C8DAC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25.</w:t>
      </w:r>
      <w:r>
        <w:rPr>
          <w:rFonts w:eastAsia="仿宋_GB2312" w:hint="eastAsia"/>
          <w:bCs/>
          <w:sz w:val="32"/>
          <w:szCs w:val="32"/>
          <w:lang w:eastAsia="zh-CN"/>
        </w:rPr>
        <w:t>大中小学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课程目标和教学内容合理设置研究</w:t>
      </w:r>
    </w:p>
    <w:p w14:paraId="2B73E6D0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</w:t>
      </w:r>
      <w:r>
        <w:rPr>
          <w:rFonts w:eastAsia="仿宋_GB2312" w:hint="eastAsia"/>
          <w:bCs/>
          <w:sz w:val="32"/>
          <w:szCs w:val="32"/>
          <w:lang w:eastAsia="zh-CN"/>
        </w:rPr>
        <w:t>6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高校本硕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博思政课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一体化建设研究</w:t>
      </w:r>
    </w:p>
    <w:p w14:paraId="186A7F8C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</w:t>
      </w:r>
      <w:r>
        <w:rPr>
          <w:rFonts w:eastAsia="仿宋_GB2312" w:hint="eastAsia"/>
          <w:bCs/>
          <w:sz w:val="32"/>
          <w:szCs w:val="32"/>
          <w:lang w:eastAsia="zh-CN"/>
        </w:rPr>
        <w:t>7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hint="eastAsia"/>
          <w:bCs/>
          <w:sz w:val="32"/>
          <w:szCs w:val="32"/>
          <w:lang w:eastAsia="zh-CN"/>
        </w:rPr>
        <w:t>“大思政课”建设的现状、问题及对策研究</w:t>
      </w:r>
    </w:p>
    <w:p w14:paraId="48ABEA5C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</w:t>
      </w:r>
      <w:r>
        <w:rPr>
          <w:rFonts w:eastAsia="仿宋_GB2312" w:hint="eastAsia"/>
          <w:bCs/>
          <w:sz w:val="32"/>
          <w:szCs w:val="32"/>
          <w:lang w:eastAsia="zh-CN"/>
        </w:rPr>
        <w:t>8</w:t>
      </w:r>
      <w:r>
        <w:rPr>
          <w:rFonts w:eastAsia="仿宋_GB2312"/>
          <w:bCs/>
          <w:sz w:val="32"/>
          <w:szCs w:val="32"/>
          <w:lang w:eastAsia="zh-CN"/>
        </w:rPr>
        <w:t>.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思政小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课堂</w:t>
      </w:r>
      <w:r>
        <w:rPr>
          <w:rFonts w:eastAsia="仿宋_GB2312" w:hint="eastAsia"/>
          <w:bCs/>
          <w:sz w:val="32"/>
          <w:szCs w:val="32"/>
          <w:lang w:eastAsia="zh-CN"/>
        </w:rPr>
        <w:t>与</w:t>
      </w:r>
      <w:r>
        <w:rPr>
          <w:rFonts w:eastAsia="仿宋_GB2312" w:hint="eastAsia"/>
          <w:bCs/>
          <w:sz w:val="32"/>
          <w:szCs w:val="32"/>
          <w:lang w:eastAsia="zh-CN"/>
        </w:rPr>
        <w:t>社会大课堂</w:t>
      </w:r>
      <w:r>
        <w:rPr>
          <w:rFonts w:eastAsia="仿宋_GB2312" w:hint="eastAsia"/>
          <w:bCs/>
          <w:sz w:val="32"/>
          <w:szCs w:val="32"/>
          <w:lang w:eastAsia="zh-CN"/>
        </w:rPr>
        <w:t>的</w:t>
      </w:r>
      <w:r>
        <w:rPr>
          <w:rFonts w:eastAsia="仿宋_GB2312" w:hint="eastAsia"/>
          <w:bCs/>
          <w:sz w:val="32"/>
          <w:szCs w:val="32"/>
          <w:lang w:eastAsia="zh-CN"/>
        </w:rPr>
        <w:t>融合</w:t>
      </w:r>
      <w:r>
        <w:rPr>
          <w:rFonts w:eastAsia="仿宋_GB2312" w:hint="eastAsia"/>
          <w:bCs/>
          <w:sz w:val="32"/>
          <w:szCs w:val="32"/>
          <w:lang w:eastAsia="zh-CN"/>
        </w:rPr>
        <w:t>机制和实现路径</w:t>
      </w:r>
      <w:r>
        <w:rPr>
          <w:rFonts w:eastAsia="仿宋_GB2312" w:hint="eastAsia"/>
          <w:bCs/>
          <w:sz w:val="32"/>
          <w:szCs w:val="32"/>
          <w:lang w:eastAsia="zh-CN"/>
        </w:rPr>
        <w:t>研究</w:t>
      </w:r>
    </w:p>
    <w:p w14:paraId="064AB6B9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2</w:t>
      </w:r>
      <w:r>
        <w:rPr>
          <w:rFonts w:eastAsia="仿宋_GB2312" w:hint="eastAsia"/>
          <w:bCs/>
          <w:sz w:val="32"/>
          <w:szCs w:val="32"/>
          <w:lang w:eastAsia="zh-CN"/>
        </w:rPr>
        <w:t>9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proofErr w:type="gramStart"/>
      <w:r>
        <w:rPr>
          <w:rFonts w:eastAsia="仿宋_GB2312" w:hint="eastAsia"/>
          <w:bCs/>
          <w:sz w:val="32"/>
          <w:szCs w:val="32"/>
          <w:lang w:eastAsia="zh-CN"/>
        </w:rPr>
        <w:t>思政课程</w:t>
      </w:r>
      <w:proofErr w:type="gramEnd"/>
      <w:r>
        <w:rPr>
          <w:rFonts w:eastAsia="仿宋_GB2312" w:hint="eastAsia"/>
          <w:bCs/>
          <w:sz w:val="32"/>
          <w:szCs w:val="32"/>
          <w:lang w:eastAsia="zh-CN"/>
        </w:rPr>
        <w:t>与课程思政协同育人</w:t>
      </w:r>
      <w:r>
        <w:rPr>
          <w:rFonts w:eastAsia="仿宋_GB2312" w:hint="eastAsia"/>
          <w:bCs/>
          <w:sz w:val="32"/>
          <w:szCs w:val="32"/>
          <w:lang w:eastAsia="zh-CN"/>
        </w:rPr>
        <w:t>的理论和实践</w:t>
      </w:r>
      <w:r>
        <w:rPr>
          <w:rFonts w:eastAsia="仿宋_GB2312" w:hint="eastAsia"/>
          <w:bCs/>
          <w:sz w:val="32"/>
          <w:szCs w:val="32"/>
          <w:lang w:eastAsia="zh-CN"/>
        </w:rPr>
        <w:t>研究</w:t>
      </w:r>
    </w:p>
    <w:p w14:paraId="7B508EE0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30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r>
        <w:rPr>
          <w:rFonts w:eastAsia="仿宋_GB2312" w:cs="仿宋_GB2312" w:hint="eastAsia"/>
          <w:bCs/>
          <w:sz w:val="32"/>
          <w:szCs w:val="32"/>
          <w:lang w:eastAsia="zh"/>
        </w:rPr>
        <w:t>数字赋能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思政课</w:t>
      </w:r>
      <w:r>
        <w:rPr>
          <w:rFonts w:eastAsia="仿宋_GB2312" w:cs="仿宋_GB2312" w:hint="eastAsia"/>
          <w:bCs/>
          <w:sz w:val="32"/>
          <w:szCs w:val="32"/>
          <w:lang w:eastAsia="zh-CN"/>
        </w:rPr>
        <w:t>建设的实现路径</w:t>
      </w:r>
      <w:r>
        <w:rPr>
          <w:rFonts w:eastAsia="仿宋_GB2312" w:cs="仿宋_GB2312" w:hint="eastAsia"/>
          <w:bCs/>
          <w:sz w:val="32"/>
          <w:szCs w:val="32"/>
          <w:lang w:eastAsia="zh"/>
        </w:rPr>
        <w:t>研究</w:t>
      </w:r>
    </w:p>
    <w:p w14:paraId="5C862601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31</w:t>
      </w:r>
      <w:r>
        <w:rPr>
          <w:rFonts w:eastAsia="仿宋_GB2312" w:hint="eastAsia"/>
          <w:bCs/>
          <w:sz w:val="32"/>
          <w:szCs w:val="32"/>
          <w:lang w:eastAsia="zh-CN"/>
        </w:rPr>
        <w:t>.</w:t>
      </w:r>
      <w:proofErr w:type="gramStart"/>
      <w:r>
        <w:rPr>
          <w:rFonts w:eastAsia="仿宋_GB2312"/>
          <w:bCs/>
          <w:sz w:val="32"/>
          <w:szCs w:val="32"/>
          <w:lang w:eastAsia="zh-CN"/>
        </w:rPr>
        <w:t>网络思政大课</w:t>
      </w:r>
      <w:proofErr w:type="gramEnd"/>
      <w:r>
        <w:rPr>
          <w:rFonts w:eastAsia="仿宋_GB2312"/>
          <w:bCs/>
          <w:sz w:val="32"/>
          <w:szCs w:val="32"/>
          <w:lang w:eastAsia="zh-CN"/>
        </w:rPr>
        <w:t>的内容</w:t>
      </w:r>
      <w:r>
        <w:rPr>
          <w:rFonts w:eastAsia="仿宋_GB2312" w:hint="eastAsia"/>
          <w:bCs/>
          <w:sz w:val="32"/>
          <w:szCs w:val="32"/>
          <w:lang w:eastAsia="zh-CN"/>
        </w:rPr>
        <w:t>体系</w:t>
      </w:r>
      <w:r>
        <w:rPr>
          <w:rFonts w:eastAsia="仿宋_GB2312"/>
          <w:bCs/>
          <w:sz w:val="32"/>
          <w:szCs w:val="32"/>
          <w:lang w:eastAsia="zh-CN"/>
        </w:rPr>
        <w:t>、</w:t>
      </w:r>
      <w:r>
        <w:rPr>
          <w:rFonts w:eastAsia="仿宋_GB2312" w:hint="eastAsia"/>
          <w:bCs/>
          <w:sz w:val="32"/>
          <w:szCs w:val="32"/>
          <w:lang w:eastAsia="zh-CN"/>
        </w:rPr>
        <w:t>平台建设和</w:t>
      </w:r>
      <w:r>
        <w:rPr>
          <w:rFonts w:eastAsia="仿宋_GB2312"/>
          <w:bCs/>
          <w:sz w:val="32"/>
          <w:szCs w:val="32"/>
          <w:lang w:eastAsia="zh-CN"/>
        </w:rPr>
        <w:t>互动</w:t>
      </w:r>
      <w:r>
        <w:rPr>
          <w:rFonts w:eastAsia="仿宋_GB2312" w:hint="eastAsia"/>
          <w:bCs/>
          <w:sz w:val="32"/>
          <w:szCs w:val="32"/>
          <w:lang w:eastAsia="zh-CN"/>
        </w:rPr>
        <w:t>传播</w:t>
      </w:r>
      <w:r>
        <w:rPr>
          <w:rFonts w:eastAsia="仿宋_GB2312"/>
          <w:bCs/>
          <w:sz w:val="32"/>
          <w:szCs w:val="32"/>
          <w:lang w:eastAsia="zh-CN"/>
        </w:rPr>
        <w:t>机制研究</w:t>
      </w:r>
    </w:p>
    <w:p w14:paraId="216CCD4E" w14:textId="77777777" w:rsidR="00787E69" w:rsidRDefault="00DF6CBE">
      <w:pPr>
        <w:widowControl w:val="0"/>
        <w:spacing w:line="560" w:lineRule="exact"/>
        <w:jc w:val="both"/>
        <w:rPr>
          <w:rFonts w:eastAsia="仿宋_GB2312"/>
          <w:bCs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32.</w:t>
      </w:r>
      <w:r>
        <w:rPr>
          <w:rFonts w:eastAsia="仿宋_GB2312" w:hint="eastAsia"/>
          <w:bCs/>
          <w:sz w:val="32"/>
          <w:szCs w:val="32"/>
          <w:lang w:eastAsia="zh-CN"/>
        </w:rPr>
        <w:t>面向学生的网上思想道德教育分众化、精准化实施机制研究</w:t>
      </w:r>
    </w:p>
    <w:p w14:paraId="660CF41D" w14:textId="77777777" w:rsidR="00787E69" w:rsidRDefault="00DF6CBE">
      <w:pPr>
        <w:widowControl w:val="0"/>
        <w:spacing w:line="560" w:lineRule="exact"/>
        <w:jc w:val="both"/>
        <w:rPr>
          <w:rFonts w:eastAsia="仿宋_GB2312" w:cs="仿宋_GB2312"/>
          <w:bCs/>
          <w:color w:val="FF0000"/>
          <w:sz w:val="32"/>
          <w:szCs w:val="32"/>
          <w:lang w:eastAsia="zh-CN"/>
        </w:rPr>
      </w:pPr>
      <w:r>
        <w:rPr>
          <w:rFonts w:eastAsia="仿宋_GB2312" w:hint="eastAsia"/>
          <w:bCs/>
          <w:sz w:val="32"/>
          <w:szCs w:val="32"/>
          <w:lang w:eastAsia="zh-CN"/>
        </w:rPr>
        <w:t>33.</w:t>
      </w:r>
      <w:r>
        <w:rPr>
          <w:rFonts w:eastAsia="仿宋_GB2312" w:hint="eastAsia"/>
          <w:bCs/>
          <w:sz w:val="32"/>
          <w:szCs w:val="32"/>
          <w:lang w:eastAsia="zh-CN"/>
        </w:rPr>
        <w:t>“行走的思政课”教学模式创新和保障机制研究</w:t>
      </w:r>
    </w:p>
    <w:sectPr w:rsidR="00787E69">
      <w:footerReference w:type="default" r:id="rId7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3F9B1" w14:textId="77777777" w:rsidR="00DF6CBE" w:rsidRDefault="00DF6CBE">
      <w:r>
        <w:separator/>
      </w:r>
    </w:p>
  </w:endnote>
  <w:endnote w:type="continuationSeparator" w:id="0">
    <w:p w14:paraId="3FAF12FC" w14:textId="77777777" w:rsidR="00DF6CBE" w:rsidRDefault="00DF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70E18" w14:textId="77777777" w:rsidR="00787E69" w:rsidRDefault="00DF6CB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548A48" wp14:editId="2249A3F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249405" w14:textId="77777777" w:rsidR="00787E69" w:rsidRDefault="00DF6CBE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548A4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E249405" w14:textId="77777777" w:rsidR="00787E69" w:rsidRDefault="00DF6CBE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C556D" w14:textId="77777777" w:rsidR="00DF6CBE" w:rsidRDefault="00DF6CBE">
      <w:r>
        <w:separator/>
      </w:r>
    </w:p>
  </w:footnote>
  <w:footnote w:type="continuationSeparator" w:id="0">
    <w:p w14:paraId="6660ABD7" w14:textId="77777777" w:rsidR="00DF6CBE" w:rsidRDefault="00DF6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JkZWI4NjQ4ODY4MTI1NjU3OTg3MDVlOGEyMWQyNWIifQ=="/>
  </w:docVars>
  <w:rsids>
    <w:rsidRoot w:val="468D7072"/>
    <w:rsid w:val="CCDD0A55"/>
    <w:rsid w:val="CD7B4923"/>
    <w:rsid w:val="CDBF785B"/>
    <w:rsid w:val="CEDFF824"/>
    <w:rsid w:val="D776EBC9"/>
    <w:rsid w:val="D7BEDD49"/>
    <w:rsid w:val="DBF7F148"/>
    <w:rsid w:val="DEF1A025"/>
    <w:rsid w:val="DF3F0561"/>
    <w:rsid w:val="DFDF33A8"/>
    <w:rsid w:val="E31F4997"/>
    <w:rsid w:val="E36B88E3"/>
    <w:rsid w:val="E6FB55A6"/>
    <w:rsid w:val="E75F4477"/>
    <w:rsid w:val="EA3ED165"/>
    <w:rsid w:val="EB7FAC2E"/>
    <w:rsid w:val="EDDF2DEC"/>
    <w:rsid w:val="EF7FFD53"/>
    <w:rsid w:val="EFBE2EDC"/>
    <w:rsid w:val="EFFF8858"/>
    <w:rsid w:val="F1B2394E"/>
    <w:rsid w:val="F377C059"/>
    <w:rsid w:val="F55F3A76"/>
    <w:rsid w:val="F77F9D5A"/>
    <w:rsid w:val="F7F36A38"/>
    <w:rsid w:val="F9BD4C32"/>
    <w:rsid w:val="FBD7C1AB"/>
    <w:rsid w:val="FDFE0057"/>
    <w:rsid w:val="FE3B6965"/>
    <w:rsid w:val="FEFDCC05"/>
    <w:rsid w:val="FF5E554E"/>
    <w:rsid w:val="FF8F69C6"/>
    <w:rsid w:val="FF9FB49D"/>
    <w:rsid w:val="FFAFB88A"/>
    <w:rsid w:val="FFBD8FEB"/>
    <w:rsid w:val="FFEE2F34"/>
    <w:rsid w:val="FFF7FDFE"/>
    <w:rsid w:val="FFF86A6E"/>
    <w:rsid w:val="000B46B4"/>
    <w:rsid w:val="00787E69"/>
    <w:rsid w:val="00AE4E5E"/>
    <w:rsid w:val="00DF6CBE"/>
    <w:rsid w:val="00E609F8"/>
    <w:rsid w:val="00F9775F"/>
    <w:rsid w:val="018A7679"/>
    <w:rsid w:val="0250441F"/>
    <w:rsid w:val="02515FCF"/>
    <w:rsid w:val="02900CBF"/>
    <w:rsid w:val="02DA63DE"/>
    <w:rsid w:val="030671D3"/>
    <w:rsid w:val="03547F3F"/>
    <w:rsid w:val="0755105D"/>
    <w:rsid w:val="07724E37"/>
    <w:rsid w:val="08DD2784"/>
    <w:rsid w:val="090031F7"/>
    <w:rsid w:val="090E5BA6"/>
    <w:rsid w:val="0A1A2AD5"/>
    <w:rsid w:val="0A8351D4"/>
    <w:rsid w:val="0A9357F1"/>
    <w:rsid w:val="0AA01CBB"/>
    <w:rsid w:val="0AEA1189"/>
    <w:rsid w:val="0B5E5DFE"/>
    <w:rsid w:val="0BCF0AAA"/>
    <w:rsid w:val="0C5164CB"/>
    <w:rsid w:val="0CFB142B"/>
    <w:rsid w:val="0D6C40D7"/>
    <w:rsid w:val="0DAE649D"/>
    <w:rsid w:val="0E7A2E5A"/>
    <w:rsid w:val="0F6D42AF"/>
    <w:rsid w:val="0F942ADE"/>
    <w:rsid w:val="100E03DF"/>
    <w:rsid w:val="11627CCB"/>
    <w:rsid w:val="121F5BBC"/>
    <w:rsid w:val="12545BAF"/>
    <w:rsid w:val="12690474"/>
    <w:rsid w:val="12FC49F7"/>
    <w:rsid w:val="13023513"/>
    <w:rsid w:val="130A061A"/>
    <w:rsid w:val="132C0042"/>
    <w:rsid w:val="13F46856"/>
    <w:rsid w:val="14180B15"/>
    <w:rsid w:val="146F0161"/>
    <w:rsid w:val="14793951"/>
    <w:rsid w:val="160000BC"/>
    <w:rsid w:val="179E4FE1"/>
    <w:rsid w:val="17ECF5F7"/>
    <w:rsid w:val="190E72BA"/>
    <w:rsid w:val="1922410B"/>
    <w:rsid w:val="1A491A28"/>
    <w:rsid w:val="1BAFA645"/>
    <w:rsid w:val="1DFC68D6"/>
    <w:rsid w:val="1E5866DD"/>
    <w:rsid w:val="1EBD7008"/>
    <w:rsid w:val="1FBC53FD"/>
    <w:rsid w:val="1FCBEF63"/>
    <w:rsid w:val="1FEF509F"/>
    <w:rsid w:val="20A420AE"/>
    <w:rsid w:val="219B1F7E"/>
    <w:rsid w:val="21F30B68"/>
    <w:rsid w:val="23452FA8"/>
    <w:rsid w:val="24CB19D5"/>
    <w:rsid w:val="24FE2605"/>
    <w:rsid w:val="25186BC6"/>
    <w:rsid w:val="25AD0C5F"/>
    <w:rsid w:val="25E248AA"/>
    <w:rsid w:val="267B5085"/>
    <w:rsid w:val="27CFDF25"/>
    <w:rsid w:val="28245882"/>
    <w:rsid w:val="289D72E9"/>
    <w:rsid w:val="28D70B46"/>
    <w:rsid w:val="295977AD"/>
    <w:rsid w:val="29BA0A13"/>
    <w:rsid w:val="2A6A2ACF"/>
    <w:rsid w:val="2D945258"/>
    <w:rsid w:val="2E0E2D85"/>
    <w:rsid w:val="2F000199"/>
    <w:rsid w:val="2F0401BB"/>
    <w:rsid w:val="2F6FB914"/>
    <w:rsid w:val="302F75BD"/>
    <w:rsid w:val="30523DA7"/>
    <w:rsid w:val="308A649E"/>
    <w:rsid w:val="31F12C79"/>
    <w:rsid w:val="32016C8C"/>
    <w:rsid w:val="33027CED"/>
    <w:rsid w:val="33D06581"/>
    <w:rsid w:val="33DB56BC"/>
    <w:rsid w:val="340F5638"/>
    <w:rsid w:val="353D9EBA"/>
    <w:rsid w:val="361B11B2"/>
    <w:rsid w:val="367A22BB"/>
    <w:rsid w:val="36F6488E"/>
    <w:rsid w:val="377D4A3A"/>
    <w:rsid w:val="378E2D18"/>
    <w:rsid w:val="37EC8483"/>
    <w:rsid w:val="38710670"/>
    <w:rsid w:val="38882D97"/>
    <w:rsid w:val="38A24CCD"/>
    <w:rsid w:val="38EF3C8A"/>
    <w:rsid w:val="39AB195F"/>
    <w:rsid w:val="3A695377"/>
    <w:rsid w:val="3B5119C7"/>
    <w:rsid w:val="3BB04B82"/>
    <w:rsid w:val="3BBDBCF3"/>
    <w:rsid w:val="3BBF7944"/>
    <w:rsid w:val="3C7FD3EF"/>
    <w:rsid w:val="3CF25AF7"/>
    <w:rsid w:val="3D1DF564"/>
    <w:rsid w:val="3DC00139"/>
    <w:rsid w:val="3DC95963"/>
    <w:rsid w:val="3EBB3EC7"/>
    <w:rsid w:val="3EEF8072"/>
    <w:rsid w:val="3EFBB30E"/>
    <w:rsid w:val="3F6BB15C"/>
    <w:rsid w:val="3FFD82D3"/>
    <w:rsid w:val="412D7454"/>
    <w:rsid w:val="41AC2719"/>
    <w:rsid w:val="437C611B"/>
    <w:rsid w:val="43B27D8E"/>
    <w:rsid w:val="44E1092B"/>
    <w:rsid w:val="465D0485"/>
    <w:rsid w:val="468D7072"/>
    <w:rsid w:val="46AC6D17"/>
    <w:rsid w:val="46F078F8"/>
    <w:rsid w:val="46F5A07D"/>
    <w:rsid w:val="476F0470"/>
    <w:rsid w:val="47C774BF"/>
    <w:rsid w:val="47FAFBA2"/>
    <w:rsid w:val="485B6C46"/>
    <w:rsid w:val="485D476D"/>
    <w:rsid w:val="492D5972"/>
    <w:rsid w:val="4A34774F"/>
    <w:rsid w:val="4AB443EC"/>
    <w:rsid w:val="4ABE79DD"/>
    <w:rsid w:val="4B4B6AFE"/>
    <w:rsid w:val="4BD47AEE"/>
    <w:rsid w:val="4CB785BA"/>
    <w:rsid w:val="4D2A6BE7"/>
    <w:rsid w:val="4E1C4782"/>
    <w:rsid w:val="4E6D3230"/>
    <w:rsid w:val="4E946303"/>
    <w:rsid w:val="4EB04070"/>
    <w:rsid w:val="4EDE7C89"/>
    <w:rsid w:val="4FCF1B50"/>
    <w:rsid w:val="4FFE36AB"/>
    <w:rsid w:val="5252412C"/>
    <w:rsid w:val="52C26DCF"/>
    <w:rsid w:val="53281E1B"/>
    <w:rsid w:val="54680721"/>
    <w:rsid w:val="566273F2"/>
    <w:rsid w:val="56FE09EC"/>
    <w:rsid w:val="575A3DD1"/>
    <w:rsid w:val="575C2093"/>
    <w:rsid w:val="579932E7"/>
    <w:rsid w:val="57B747B1"/>
    <w:rsid w:val="58F24A5D"/>
    <w:rsid w:val="59694D38"/>
    <w:rsid w:val="5B4B0B9C"/>
    <w:rsid w:val="5B5C4D58"/>
    <w:rsid w:val="5CF60894"/>
    <w:rsid w:val="5D177188"/>
    <w:rsid w:val="5D6E48CE"/>
    <w:rsid w:val="5DBE9E96"/>
    <w:rsid w:val="5DC741A2"/>
    <w:rsid w:val="5E005E6E"/>
    <w:rsid w:val="5F683CCB"/>
    <w:rsid w:val="5FB505F4"/>
    <w:rsid w:val="5FDA3101"/>
    <w:rsid w:val="5FDBC823"/>
    <w:rsid w:val="5FF2D801"/>
    <w:rsid w:val="5FFB68ED"/>
    <w:rsid w:val="6094450B"/>
    <w:rsid w:val="60B62E5B"/>
    <w:rsid w:val="62B965EC"/>
    <w:rsid w:val="62E713AB"/>
    <w:rsid w:val="63416D0D"/>
    <w:rsid w:val="65D8322D"/>
    <w:rsid w:val="65FB5792"/>
    <w:rsid w:val="66012783"/>
    <w:rsid w:val="668F5FE1"/>
    <w:rsid w:val="66DBBD5A"/>
    <w:rsid w:val="670C433B"/>
    <w:rsid w:val="67BD5D65"/>
    <w:rsid w:val="682E35D8"/>
    <w:rsid w:val="68937A38"/>
    <w:rsid w:val="68DE9C16"/>
    <w:rsid w:val="693F1D4C"/>
    <w:rsid w:val="6A503CD9"/>
    <w:rsid w:val="6A6B466F"/>
    <w:rsid w:val="6B7F14B4"/>
    <w:rsid w:val="6C01543E"/>
    <w:rsid w:val="6C103946"/>
    <w:rsid w:val="6C4038DA"/>
    <w:rsid w:val="6D2C7FBA"/>
    <w:rsid w:val="6DC347C2"/>
    <w:rsid w:val="6DFE8E43"/>
    <w:rsid w:val="6E2C34C2"/>
    <w:rsid w:val="6E522248"/>
    <w:rsid w:val="6E930639"/>
    <w:rsid w:val="6EFB98EA"/>
    <w:rsid w:val="6F975F07"/>
    <w:rsid w:val="6FBA1760"/>
    <w:rsid w:val="6FD20DCD"/>
    <w:rsid w:val="6FE50A20"/>
    <w:rsid w:val="6FEF5C2D"/>
    <w:rsid w:val="70A42689"/>
    <w:rsid w:val="71004551"/>
    <w:rsid w:val="72FD2525"/>
    <w:rsid w:val="73B70FDE"/>
    <w:rsid w:val="74B66E2F"/>
    <w:rsid w:val="75912BC7"/>
    <w:rsid w:val="76487F5B"/>
    <w:rsid w:val="76A72ED3"/>
    <w:rsid w:val="76EC10F9"/>
    <w:rsid w:val="76FBF0FC"/>
    <w:rsid w:val="777EBF03"/>
    <w:rsid w:val="77EF8CA7"/>
    <w:rsid w:val="77FA299E"/>
    <w:rsid w:val="7816515F"/>
    <w:rsid w:val="78745037"/>
    <w:rsid w:val="79F04B91"/>
    <w:rsid w:val="7A603AC5"/>
    <w:rsid w:val="7A6510DB"/>
    <w:rsid w:val="7A8B5373"/>
    <w:rsid w:val="7AB95FAD"/>
    <w:rsid w:val="7B6F4B87"/>
    <w:rsid w:val="7B7339E4"/>
    <w:rsid w:val="7B9F0D35"/>
    <w:rsid w:val="7BB79A9B"/>
    <w:rsid w:val="7BDF6C6B"/>
    <w:rsid w:val="7BEF2784"/>
    <w:rsid w:val="7BFF83CA"/>
    <w:rsid w:val="7C3E3544"/>
    <w:rsid w:val="7CAF1B9D"/>
    <w:rsid w:val="7D190866"/>
    <w:rsid w:val="7D9D33DB"/>
    <w:rsid w:val="7DCFDD8D"/>
    <w:rsid w:val="7DE95589"/>
    <w:rsid w:val="7DFF22D4"/>
    <w:rsid w:val="7EBE8630"/>
    <w:rsid w:val="7EEC6371"/>
    <w:rsid w:val="7EFFB46A"/>
    <w:rsid w:val="7F310A5F"/>
    <w:rsid w:val="7F65BBDC"/>
    <w:rsid w:val="7F6C2901"/>
    <w:rsid w:val="7FA2D0AC"/>
    <w:rsid w:val="7FAE4540"/>
    <w:rsid w:val="7FC69F88"/>
    <w:rsid w:val="7FDF0F82"/>
    <w:rsid w:val="7FED7944"/>
    <w:rsid w:val="7FED807B"/>
    <w:rsid w:val="7FF6AB67"/>
    <w:rsid w:val="7FFC1965"/>
    <w:rsid w:val="7FFE8CAF"/>
    <w:rsid w:val="7FFEFF5C"/>
    <w:rsid w:val="9EFEB388"/>
    <w:rsid w:val="A7E77692"/>
    <w:rsid w:val="AF7B11A9"/>
    <w:rsid w:val="AFAB97B7"/>
    <w:rsid w:val="B59F5460"/>
    <w:rsid w:val="B9DF291B"/>
    <w:rsid w:val="BAE38F3F"/>
    <w:rsid w:val="BAE50480"/>
    <w:rsid w:val="BAFD05A1"/>
    <w:rsid w:val="BCED18D6"/>
    <w:rsid w:val="BD555700"/>
    <w:rsid w:val="BF473E07"/>
    <w:rsid w:val="BFFD3F23"/>
    <w:rsid w:val="C6AECC4A"/>
    <w:rsid w:val="CACE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4D4899"/>
  <w15:docId w15:val="{B6269C5A-5D94-4C5F-B0EF-B9DA517C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5">
    <w:name w:val="Normal (Web)"/>
    <w:basedOn w:val="a"/>
    <w:qFormat/>
  </w:style>
  <w:style w:type="paragraph" w:customStyle="1" w:styleId="1">
    <w:name w:val="列表段落1"/>
    <w:basedOn w:val="a"/>
    <w:qFormat/>
    <w:pPr>
      <w:ind w:left="720"/>
      <w:contextualSpacing/>
    </w:pPr>
  </w:style>
  <w:style w:type="paragraph" w:customStyle="1" w:styleId="10">
    <w:name w:val="列出段落1"/>
    <w:basedOn w:val="a"/>
    <w:qFormat/>
    <w:pPr>
      <w:ind w:left="720"/>
      <w:contextualSpacing/>
    </w:p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2">
    <w:name w:val="列表段落2"/>
    <w:basedOn w:val="a"/>
    <w:qFormat/>
    <w:pPr>
      <w:widowControl w:val="0"/>
      <w:ind w:left="720"/>
      <w:contextualSpacing/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</dc:creator>
  <cp:lastModifiedBy>肖贵秀</cp:lastModifiedBy>
  <cp:revision>2</cp:revision>
  <cp:lastPrinted>2024-09-06T08:31:00Z</cp:lastPrinted>
  <dcterms:created xsi:type="dcterms:W3CDTF">2024-09-11T03:00:00Z</dcterms:created>
  <dcterms:modified xsi:type="dcterms:W3CDTF">2024-09-11T03:00:00Z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ECCDDB6C257F434B88B483A1A9E9C9D4_13</vt:lpwstr>
  </property>
</Properties>
</file>